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9F" w:rsidRDefault="00FD399F" w:rsidP="00FD399F">
      <w:pPr>
        <w:spacing w:line="360" w:lineRule="auto"/>
        <w:jc w:val="left"/>
        <w:rPr>
          <w:rFonts w:ascii="宋体" w:eastAsia="宋体" w:hAnsi="宋体" w:cs="宋体"/>
          <w:b/>
          <w:sz w:val="24"/>
          <w:szCs w:val="24"/>
        </w:rPr>
      </w:pPr>
      <w:r>
        <w:rPr>
          <w:rFonts w:ascii="宋体" w:eastAsia="宋体" w:hAnsi="宋体" w:cs="宋体" w:hint="eastAsia"/>
          <w:b/>
          <w:sz w:val="24"/>
          <w:szCs w:val="24"/>
        </w:rPr>
        <w:t>附件2</w:t>
      </w:r>
    </w:p>
    <w:p w:rsidR="00FD399F" w:rsidRDefault="00FD399F" w:rsidP="00FD399F">
      <w:pPr>
        <w:spacing w:line="360" w:lineRule="auto"/>
        <w:jc w:val="center"/>
        <w:rPr>
          <w:rFonts w:ascii="宋体" w:eastAsia="宋体" w:hAnsi="宋体" w:cs="宋体"/>
          <w:b/>
          <w:sz w:val="24"/>
          <w:szCs w:val="24"/>
        </w:rPr>
      </w:pPr>
      <w:r>
        <w:rPr>
          <w:rFonts w:ascii="宋体" w:eastAsia="宋体" w:hAnsi="宋体" w:cs="宋体" w:hint="eastAsia"/>
          <w:b/>
          <w:sz w:val="24"/>
          <w:szCs w:val="24"/>
        </w:rPr>
        <w:t>华南农业大学</w:t>
      </w:r>
      <w:r w:rsidRPr="00CB7201">
        <w:rPr>
          <w:rFonts w:ascii="宋体" w:eastAsia="宋体" w:hAnsi="宋体" w:cs="宋体" w:hint="eastAsia"/>
          <w:b/>
          <w:sz w:val="24"/>
          <w:szCs w:val="24"/>
        </w:rPr>
        <w:t>实验动物中心管理知情承诺书</w:t>
      </w:r>
    </w:p>
    <w:p w:rsidR="00FD399F" w:rsidRDefault="00FD399F" w:rsidP="00FD399F">
      <w:pPr>
        <w:pStyle w:val="a5"/>
        <w:numPr>
          <w:ilvl w:val="0"/>
          <w:numId w:val="1"/>
        </w:numPr>
        <w:spacing w:line="360" w:lineRule="auto"/>
        <w:ind w:firstLineChars="0"/>
        <w:jc w:val="left"/>
        <w:rPr>
          <w:sz w:val="24"/>
          <w:szCs w:val="24"/>
        </w:rPr>
      </w:pPr>
      <w:r w:rsidRPr="00643102">
        <w:rPr>
          <w:sz w:val="24"/>
          <w:szCs w:val="24"/>
        </w:rPr>
        <w:t>凡申请进入</w:t>
      </w:r>
      <w:r>
        <w:rPr>
          <w:rFonts w:hint="eastAsia"/>
          <w:sz w:val="24"/>
          <w:szCs w:val="24"/>
        </w:rPr>
        <w:t>实验</w:t>
      </w:r>
      <w:r w:rsidRPr="00643102">
        <w:rPr>
          <w:sz w:val="24"/>
          <w:szCs w:val="24"/>
        </w:rPr>
        <w:t>动物中心</w:t>
      </w:r>
      <w:r>
        <w:rPr>
          <w:rFonts w:hint="eastAsia"/>
          <w:sz w:val="24"/>
          <w:szCs w:val="24"/>
        </w:rPr>
        <w:t>（以下简称为“中心”）</w:t>
      </w:r>
      <w:r w:rsidRPr="00643102">
        <w:rPr>
          <w:sz w:val="24"/>
          <w:szCs w:val="24"/>
        </w:rPr>
        <w:t>进行动物实验操作的人员必须持有《</w:t>
      </w:r>
      <w:r w:rsidRPr="00643102">
        <w:rPr>
          <w:rFonts w:hint="eastAsia"/>
          <w:sz w:val="24"/>
          <w:szCs w:val="24"/>
        </w:rPr>
        <w:t>实验动物从业人员上岗资质证</w:t>
      </w:r>
      <w:r>
        <w:rPr>
          <w:sz w:val="24"/>
          <w:szCs w:val="24"/>
        </w:rPr>
        <w:t>》或</w:t>
      </w:r>
      <w:r>
        <w:rPr>
          <w:rFonts w:hint="eastAsia"/>
          <w:sz w:val="24"/>
          <w:szCs w:val="24"/>
        </w:rPr>
        <w:t>选修</w:t>
      </w:r>
      <w:r w:rsidRPr="00643102">
        <w:rPr>
          <w:sz w:val="24"/>
          <w:szCs w:val="24"/>
        </w:rPr>
        <w:t>《</w:t>
      </w:r>
      <w:r w:rsidRPr="00643102">
        <w:rPr>
          <w:rFonts w:hint="eastAsia"/>
          <w:sz w:val="24"/>
          <w:szCs w:val="24"/>
        </w:rPr>
        <w:t>实验动物</w:t>
      </w:r>
      <w:r>
        <w:rPr>
          <w:rFonts w:hint="eastAsia"/>
          <w:sz w:val="24"/>
          <w:szCs w:val="24"/>
        </w:rPr>
        <w:t>学</w:t>
      </w:r>
      <w:r>
        <w:rPr>
          <w:sz w:val="24"/>
          <w:szCs w:val="24"/>
        </w:rPr>
        <w:t>》</w:t>
      </w:r>
      <w:r>
        <w:rPr>
          <w:rFonts w:hint="eastAsia"/>
          <w:sz w:val="24"/>
          <w:szCs w:val="24"/>
        </w:rPr>
        <w:t>课程</w:t>
      </w:r>
      <w:r w:rsidRPr="00643102">
        <w:rPr>
          <w:sz w:val="24"/>
          <w:szCs w:val="24"/>
        </w:rPr>
        <w:t>经考核合格后，方可进入中心从事动物实验操作。</w:t>
      </w:r>
    </w:p>
    <w:p w:rsidR="00FD399F" w:rsidRPr="0062127C" w:rsidRDefault="00FD399F" w:rsidP="00FD399F">
      <w:pPr>
        <w:pStyle w:val="a5"/>
        <w:numPr>
          <w:ilvl w:val="0"/>
          <w:numId w:val="1"/>
        </w:numPr>
        <w:spacing w:line="360" w:lineRule="auto"/>
        <w:ind w:firstLineChars="0"/>
        <w:jc w:val="left"/>
        <w:rPr>
          <w:sz w:val="24"/>
          <w:szCs w:val="24"/>
        </w:rPr>
      </w:pPr>
      <w:r w:rsidRPr="0062127C">
        <w:rPr>
          <w:rFonts w:hint="eastAsia"/>
          <w:sz w:val="24"/>
          <w:szCs w:val="24"/>
        </w:rPr>
        <w:t>凡需进入中心开展的实验必须为非感染性实验，不能携带对人畜有害的寄生虫和微生物。</w:t>
      </w:r>
    </w:p>
    <w:p w:rsidR="00FD399F" w:rsidRPr="00643102" w:rsidRDefault="00FD399F" w:rsidP="00FD399F">
      <w:pPr>
        <w:spacing w:line="360" w:lineRule="auto"/>
        <w:ind w:left="240" w:hangingChars="100" w:hanging="240"/>
        <w:rPr>
          <w:rFonts w:ascii="宋体" w:eastAsia="宋体" w:hAnsi="宋体" w:cs="宋体"/>
          <w:b/>
          <w:sz w:val="24"/>
          <w:szCs w:val="24"/>
        </w:rPr>
      </w:pPr>
      <w:r w:rsidRPr="00643102">
        <w:rPr>
          <w:rFonts w:hint="eastAsia"/>
          <w:sz w:val="24"/>
          <w:szCs w:val="24"/>
        </w:rPr>
        <w:t xml:space="preserve">3. </w:t>
      </w:r>
      <w:r w:rsidRPr="00643102">
        <w:rPr>
          <w:sz w:val="24"/>
          <w:szCs w:val="24"/>
        </w:rPr>
        <w:t>购买实验动物必须选择有资质的实验动物生产单位，在动物进入中心的同时提交《实验动物生产许可证》复印件和《实验动物质量合格证</w:t>
      </w:r>
      <w:r w:rsidRPr="00643102">
        <w:rPr>
          <w:rFonts w:hint="eastAsia"/>
          <w:sz w:val="24"/>
          <w:szCs w:val="24"/>
        </w:rPr>
        <w:t>明</w:t>
      </w:r>
      <w:r w:rsidRPr="00643102">
        <w:rPr>
          <w:sz w:val="24"/>
          <w:szCs w:val="24"/>
        </w:rPr>
        <w:t>》原件。</w:t>
      </w:r>
    </w:p>
    <w:p w:rsidR="00FD399F" w:rsidRPr="00034FAE" w:rsidRDefault="00FD399F" w:rsidP="00FD399F">
      <w:pPr>
        <w:spacing w:line="360" w:lineRule="auto"/>
        <w:ind w:left="240" w:hangingChars="100" w:hanging="240"/>
        <w:rPr>
          <w:sz w:val="24"/>
          <w:szCs w:val="24"/>
        </w:rPr>
      </w:pPr>
      <w:r w:rsidRPr="00643102">
        <w:rPr>
          <w:rFonts w:hint="eastAsia"/>
          <w:sz w:val="24"/>
          <w:szCs w:val="24"/>
        </w:rPr>
        <w:t xml:space="preserve">4. </w:t>
      </w:r>
      <w:r w:rsidRPr="00643102">
        <w:rPr>
          <w:sz w:val="24"/>
          <w:szCs w:val="24"/>
        </w:rPr>
        <w:t>外来人员需经</w:t>
      </w:r>
      <w:r w:rsidRPr="00643102">
        <w:rPr>
          <w:rFonts w:hint="eastAsia"/>
          <w:sz w:val="24"/>
          <w:szCs w:val="24"/>
        </w:rPr>
        <w:t>中心负责人</w:t>
      </w:r>
      <w:r>
        <w:rPr>
          <w:sz w:val="24"/>
          <w:szCs w:val="24"/>
        </w:rPr>
        <w:t>批准，由工作人员陪同方可进入</w:t>
      </w:r>
      <w:r w:rsidRPr="00643102">
        <w:rPr>
          <w:sz w:val="24"/>
          <w:szCs w:val="24"/>
        </w:rPr>
        <w:t>中心，并应按照工作人员的指引进入指定区域，禁入区（如屏障</w:t>
      </w:r>
      <w:r w:rsidRPr="00643102">
        <w:rPr>
          <w:rFonts w:hint="eastAsia"/>
          <w:sz w:val="24"/>
          <w:szCs w:val="24"/>
        </w:rPr>
        <w:t>环境</w:t>
      </w:r>
      <w:r w:rsidRPr="00643102">
        <w:rPr>
          <w:sz w:val="24"/>
          <w:szCs w:val="24"/>
        </w:rPr>
        <w:t>）严禁非饲养和非实验人员入内。</w:t>
      </w:r>
    </w:p>
    <w:p w:rsidR="00FD399F" w:rsidRPr="00643102" w:rsidRDefault="00FD399F" w:rsidP="00FD399F">
      <w:pPr>
        <w:spacing w:line="360" w:lineRule="auto"/>
        <w:ind w:left="240" w:hangingChars="100" w:hanging="240"/>
        <w:rPr>
          <w:rFonts w:ascii="宋体" w:eastAsia="宋体" w:hAnsi="宋体" w:cs="宋体"/>
          <w:b/>
          <w:sz w:val="24"/>
          <w:szCs w:val="24"/>
        </w:rPr>
      </w:pPr>
      <w:r>
        <w:rPr>
          <w:rFonts w:hint="eastAsia"/>
          <w:sz w:val="24"/>
          <w:szCs w:val="24"/>
        </w:rPr>
        <w:t>5.</w:t>
      </w:r>
      <w:r w:rsidRPr="00643102">
        <w:rPr>
          <w:rFonts w:hint="eastAsia"/>
          <w:sz w:val="24"/>
          <w:szCs w:val="24"/>
        </w:rPr>
        <w:t xml:space="preserve"> </w:t>
      </w:r>
      <w:r>
        <w:rPr>
          <w:sz w:val="24"/>
          <w:szCs w:val="24"/>
        </w:rPr>
        <w:t>新购入的实验动物应严格按照</w:t>
      </w:r>
      <w:r w:rsidRPr="00643102">
        <w:rPr>
          <w:sz w:val="24"/>
          <w:szCs w:val="24"/>
        </w:rPr>
        <w:t>中心有关实验动物验收和检疫标准操作规程进行验收和检疫。</w:t>
      </w:r>
    </w:p>
    <w:p w:rsidR="00FD399F" w:rsidRDefault="00FD399F" w:rsidP="00FD399F">
      <w:pPr>
        <w:spacing w:line="360" w:lineRule="auto"/>
        <w:ind w:left="240" w:hangingChars="100" w:hanging="240"/>
        <w:rPr>
          <w:sz w:val="24"/>
          <w:szCs w:val="24"/>
        </w:rPr>
      </w:pPr>
      <w:r>
        <w:rPr>
          <w:rFonts w:hint="eastAsia"/>
          <w:sz w:val="24"/>
          <w:szCs w:val="24"/>
        </w:rPr>
        <w:t>6.</w:t>
      </w:r>
      <w:r>
        <w:rPr>
          <w:sz w:val="24"/>
          <w:szCs w:val="24"/>
        </w:rPr>
        <w:t>人员、物品和动物进入</w:t>
      </w:r>
      <w:r w:rsidRPr="00643102">
        <w:rPr>
          <w:sz w:val="24"/>
          <w:szCs w:val="24"/>
        </w:rPr>
        <w:t>中心应严格按照</w:t>
      </w:r>
      <w:r w:rsidRPr="00643102">
        <w:rPr>
          <w:rFonts w:hint="eastAsia"/>
          <w:sz w:val="24"/>
          <w:szCs w:val="24"/>
        </w:rPr>
        <w:t>人流</w:t>
      </w:r>
      <w:r w:rsidRPr="00643102">
        <w:rPr>
          <w:sz w:val="24"/>
          <w:szCs w:val="24"/>
        </w:rPr>
        <w:t>、</w:t>
      </w:r>
      <w:r w:rsidRPr="00643102">
        <w:rPr>
          <w:rFonts w:hint="eastAsia"/>
          <w:sz w:val="24"/>
          <w:szCs w:val="24"/>
        </w:rPr>
        <w:t>物流</w:t>
      </w:r>
      <w:r w:rsidRPr="00643102">
        <w:rPr>
          <w:sz w:val="24"/>
          <w:szCs w:val="24"/>
        </w:rPr>
        <w:t>和动物流规定的方向执行，严禁逆向行走。人员应按照规定的更衣程序更换相应的工作服</w:t>
      </w:r>
      <w:r w:rsidRPr="00643102">
        <w:rPr>
          <w:rFonts w:hint="eastAsia"/>
          <w:sz w:val="24"/>
          <w:szCs w:val="24"/>
        </w:rPr>
        <w:t>。每次进入实验室时开关门要迅速，每扇门关闭后才能开下一扇门，以防空气对流。个人的手表、饰物等尽量在进入屏障实验室前放入柜子妥善保管。凡进入屏障环境的人员，应在记录表上签名，并登记进出时间。</w:t>
      </w:r>
    </w:p>
    <w:p w:rsidR="00FD399F" w:rsidRDefault="00FD399F" w:rsidP="00FD399F">
      <w:pPr>
        <w:spacing w:line="360" w:lineRule="auto"/>
        <w:ind w:left="240" w:hangingChars="100" w:hanging="240"/>
        <w:rPr>
          <w:sz w:val="24"/>
          <w:szCs w:val="24"/>
        </w:rPr>
      </w:pPr>
      <w:r>
        <w:rPr>
          <w:rFonts w:hint="eastAsia"/>
          <w:sz w:val="24"/>
          <w:szCs w:val="24"/>
        </w:rPr>
        <w:t>7.</w:t>
      </w:r>
      <w:r>
        <w:rPr>
          <w:rFonts w:hint="eastAsia"/>
          <w:sz w:val="24"/>
          <w:szCs w:val="24"/>
        </w:rPr>
        <w:t>实验动物及物品的进出必须经货梯运输，出入必须有中心相关负责人签字的放行条方可出入。</w:t>
      </w:r>
    </w:p>
    <w:p w:rsidR="00FD399F" w:rsidRPr="00643102" w:rsidRDefault="00FD399F" w:rsidP="00FD399F">
      <w:pPr>
        <w:spacing w:line="360" w:lineRule="auto"/>
        <w:ind w:left="240" w:hangingChars="100" w:hanging="240"/>
        <w:rPr>
          <w:sz w:val="24"/>
          <w:szCs w:val="24"/>
        </w:rPr>
      </w:pPr>
      <w:r>
        <w:rPr>
          <w:rFonts w:hint="eastAsia"/>
          <w:sz w:val="24"/>
          <w:szCs w:val="24"/>
        </w:rPr>
        <w:t>8.</w:t>
      </w:r>
      <w:r w:rsidRPr="00643102">
        <w:rPr>
          <w:rFonts w:hint="eastAsia"/>
          <w:sz w:val="24"/>
          <w:szCs w:val="24"/>
        </w:rPr>
        <w:t>实验人员应遵守中心管理制度，原则上晚上</w:t>
      </w:r>
      <w:r w:rsidRPr="00643102">
        <w:rPr>
          <w:rFonts w:hint="eastAsia"/>
          <w:sz w:val="24"/>
          <w:szCs w:val="24"/>
        </w:rPr>
        <w:t>8</w:t>
      </w:r>
      <w:r w:rsidRPr="00643102">
        <w:rPr>
          <w:rFonts w:hint="eastAsia"/>
          <w:sz w:val="24"/>
          <w:szCs w:val="24"/>
        </w:rPr>
        <w:t>点后不再进入实验，有特殊要求提前一天进行申请并说明原因。</w:t>
      </w:r>
    </w:p>
    <w:p w:rsidR="00FD399F" w:rsidRPr="00643102" w:rsidRDefault="00FD399F" w:rsidP="00FD399F">
      <w:pPr>
        <w:spacing w:line="360" w:lineRule="auto"/>
        <w:ind w:left="240" w:hangingChars="100" w:hanging="240"/>
        <w:rPr>
          <w:sz w:val="24"/>
          <w:szCs w:val="24"/>
        </w:rPr>
      </w:pPr>
      <w:r>
        <w:rPr>
          <w:rFonts w:hint="eastAsia"/>
          <w:sz w:val="24"/>
          <w:szCs w:val="24"/>
        </w:rPr>
        <w:t>9</w:t>
      </w:r>
      <w:r w:rsidRPr="00643102">
        <w:rPr>
          <w:rFonts w:hint="eastAsia"/>
          <w:sz w:val="24"/>
          <w:szCs w:val="24"/>
        </w:rPr>
        <w:t>.</w:t>
      </w:r>
      <w:r w:rsidRPr="00643102">
        <w:rPr>
          <w:rFonts w:hint="eastAsia"/>
          <w:sz w:val="24"/>
          <w:szCs w:val="24"/>
        </w:rPr>
        <w:t>屏障环境用水</w:t>
      </w:r>
      <w:r>
        <w:rPr>
          <w:rFonts w:hint="eastAsia"/>
          <w:sz w:val="24"/>
          <w:szCs w:val="24"/>
        </w:rPr>
        <w:t>为自动</w:t>
      </w:r>
      <w:r w:rsidRPr="00643102">
        <w:rPr>
          <w:rFonts w:hint="eastAsia"/>
          <w:sz w:val="24"/>
          <w:szCs w:val="24"/>
        </w:rPr>
        <w:t>控制，用水时间为上午</w:t>
      </w:r>
      <w:r w:rsidRPr="00643102">
        <w:rPr>
          <w:rFonts w:hint="eastAsia"/>
          <w:sz w:val="24"/>
          <w:szCs w:val="24"/>
        </w:rPr>
        <w:t>8</w:t>
      </w:r>
      <w:r w:rsidRPr="00643102">
        <w:rPr>
          <w:rFonts w:hint="eastAsia"/>
          <w:sz w:val="24"/>
          <w:szCs w:val="24"/>
        </w:rPr>
        <w:t>点至下午</w:t>
      </w:r>
      <w:r w:rsidRPr="00643102">
        <w:rPr>
          <w:rFonts w:hint="eastAsia"/>
          <w:sz w:val="24"/>
          <w:szCs w:val="24"/>
        </w:rPr>
        <w:t>6</w:t>
      </w:r>
      <w:r w:rsidRPr="00643102">
        <w:rPr>
          <w:rFonts w:hint="eastAsia"/>
          <w:sz w:val="24"/>
          <w:szCs w:val="24"/>
        </w:rPr>
        <w:t>点，其他时间不能用水，实验人员不能随意开启水阀，若造成设施损坏应进行赔偿和检讨。</w:t>
      </w:r>
    </w:p>
    <w:p w:rsidR="00FD399F" w:rsidRPr="00643102" w:rsidRDefault="00FD399F" w:rsidP="00FD399F">
      <w:pPr>
        <w:spacing w:line="360" w:lineRule="auto"/>
        <w:ind w:left="240" w:hangingChars="100" w:hanging="240"/>
        <w:rPr>
          <w:sz w:val="24"/>
          <w:szCs w:val="24"/>
        </w:rPr>
      </w:pPr>
      <w:r>
        <w:rPr>
          <w:rFonts w:hint="eastAsia"/>
          <w:sz w:val="24"/>
          <w:szCs w:val="24"/>
        </w:rPr>
        <w:t>10.</w:t>
      </w:r>
      <w:r w:rsidRPr="00643102">
        <w:rPr>
          <w:sz w:val="24"/>
          <w:szCs w:val="24"/>
        </w:rPr>
        <w:t>动物实验设施的管理应严格遵照中心的相关规定及各项标准操作规程执行</w:t>
      </w:r>
      <w:r w:rsidRPr="00643102">
        <w:rPr>
          <w:rFonts w:hint="eastAsia"/>
          <w:sz w:val="24"/>
          <w:szCs w:val="24"/>
        </w:rPr>
        <w:t>。</w:t>
      </w:r>
      <w:r w:rsidRPr="00643102">
        <w:rPr>
          <w:sz w:val="24"/>
          <w:szCs w:val="24"/>
        </w:rPr>
        <w:t>中心的环境</w:t>
      </w:r>
      <w:r w:rsidRPr="00643102">
        <w:rPr>
          <w:rFonts w:hint="eastAsia"/>
          <w:sz w:val="24"/>
          <w:szCs w:val="24"/>
        </w:rPr>
        <w:t>技术指标</w:t>
      </w:r>
      <w:r w:rsidRPr="00643102">
        <w:rPr>
          <w:sz w:val="24"/>
          <w:szCs w:val="24"/>
        </w:rPr>
        <w:t>必须按照不同级别的实验动物要求加以严格控制与管理</w:t>
      </w:r>
      <w:r w:rsidRPr="00643102">
        <w:rPr>
          <w:rFonts w:hint="eastAsia"/>
          <w:sz w:val="24"/>
          <w:szCs w:val="24"/>
        </w:rPr>
        <w:t>，并定期监测。</w:t>
      </w:r>
    </w:p>
    <w:p w:rsidR="00FD399F" w:rsidRDefault="00FD399F" w:rsidP="00FD399F">
      <w:pPr>
        <w:spacing w:line="360" w:lineRule="auto"/>
        <w:ind w:left="240" w:hangingChars="100" w:hanging="240"/>
        <w:rPr>
          <w:sz w:val="24"/>
          <w:szCs w:val="24"/>
        </w:rPr>
      </w:pPr>
      <w:r>
        <w:rPr>
          <w:rFonts w:hint="eastAsia"/>
          <w:sz w:val="24"/>
          <w:szCs w:val="24"/>
        </w:rPr>
        <w:t>11</w:t>
      </w:r>
      <w:r w:rsidRPr="00643102">
        <w:rPr>
          <w:rFonts w:hint="eastAsia"/>
          <w:sz w:val="24"/>
          <w:szCs w:val="24"/>
        </w:rPr>
        <w:t>.</w:t>
      </w:r>
      <w:r>
        <w:rPr>
          <w:rFonts w:hint="eastAsia"/>
          <w:sz w:val="24"/>
          <w:szCs w:val="24"/>
        </w:rPr>
        <w:t>发生水灾、火灾、动物传染病等危急情况时，应马上通知</w:t>
      </w:r>
      <w:r w:rsidRPr="00643102">
        <w:rPr>
          <w:rFonts w:hint="eastAsia"/>
          <w:sz w:val="24"/>
          <w:szCs w:val="24"/>
        </w:rPr>
        <w:t>中心相关人员，按</w:t>
      </w:r>
      <w:r w:rsidRPr="00643102">
        <w:rPr>
          <w:rFonts w:hint="eastAsia"/>
          <w:sz w:val="24"/>
          <w:szCs w:val="24"/>
        </w:rPr>
        <w:lastRenderedPageBreak/>
        <w:t>照应急预案规程处理，并及时做好事故的记录，报告和善后处理工作。</w:t>
      </w:r>
    </w:p>
    <w:p w:rsidR="00FD399F" w:rsidRPr="00643102" w:rsidRDefault="00FD399F" w:rsidP="00FD399F">
      <w:pPr>
        <w:spacing w:line="360" w:lineRule="auto"/>
        <w:ind w:left="360" w:hangingChars="150" w:hanging="360"/>
        <w:rPr>
          <w:rFonts w:ascii="宋体" w:eastAsia="宋体" w:hAnsi="宋体" w:cs="宋体"/>
          <w:b/>
          <w:sz w:val="24"/>
          <w:szCs w:val="24"/>
        </w:rPr>
      </w:pPr>
      <w:r>
        <w:rPr>
          <w:rFonts w:hint="eastAsia"/>
          <w:sz w:val="24"/>
          <w:szCs w:val="24"/>
        </w:rPr>
        <w:t>12.</w:t>
      </w:r>
      <w:r w:rsidRPr="00643102">
        <w:rPr>
          <w:sz w:val="24"/>
          <w:szCs w:val="24"/>
        </w:rPr>
        <w:t>实验动物从业人员实行定期健康体检制度，确</w:t>
      </w:r>
      <w:r w:rsidRPr="00643102">
        <w:rPr>
          <w:rFonts w:hint="eastAsia"/>
          <w:sz w:val="24"/>
          <w:szCs w:val="24"/>
        </w:rPr>
        <w:t>保</w:t>
      </w:r>
      <w:r w:rsidRPr="00643102">
        <w:rPr>
          <w:sz w:val="24"/>
          <w:szCs w:val="24"/>
        </w:rPr>
        <w:t>无传染病</w:t>
      </w:r>
      <w:r w:rsidRPr="00643102">
        <w:rPr>
          <w:rFonts w:hint="eastAsia"/>
          <w:sz w:val="24"/>
          <w:szCs w:val="24"/>
        </w:rPr>
        <w:t>或</w:t>
      </w:r>
      <w:r w:rsidRPr="00643102">
        <w:rPr>
          <w:sz w:val="24"/>
          <w:szCs w:val="24"/>
        </w:rPr>
        <w:t>其他影响实验动物工作疾病的人员方可上岗</w:t>
      </w:r>
    </w:p>
    <w:p w:rsidR="00FD399F" w:rsidRPr="00643102" w:rsidRDefault="00FD399F" w:rsidP="00FD399F">
      <w:pPr>
        <w:spacing w:line="360" w:lineRule="auto"/>
        <w:ind w:left="240" w:hangingChars="100" w:hanging="240"/>
        <w:rPr>
          <w:sz w:val="24"/>
          <w:szCs w:val="24"/>
        </w:rPr>
      </w:pPr>
      <w:r>
        <w:rPr>
          <w:rFonts w:hint="eastAsia"/>
          <w:sz w:val="24"/>
          <w:szCs w:val="24"/>
        </w:rPr>
        <w:t>13.</w:t>
      </w:r>
      <w:r w:rsidRPr="00643102">
        <w:rPr>
          <w:rFonts w:hint="eastAsia"/>
          <w:sz w:val="24"/>
          <w:szCs w:val="24"/>
        </w:rPr>
        <w:t>规范实验操作，尽量减少在实验中动物的痛苦。</w:t>
      </w:r>
      <w:r w:rsidRPr="00643102">
        <w:rPr>
          <w:sz w:val="24"/>
          <w:szCs w:val="24"/>
        </w:rPr>
        <w:t>在实验动物的管理、使用及操作过程中，严格按照</w:t>
      </w:r>
      <w:r w:rsidRPr="00643102">
        <w:rPr>
          <w:rFonts w:hint="eastAsia"/>
          <w:sz w:val="24"/>
          <w:szCs w:val="24"/>
        </w:rPr>
        <w:t>《关于善待实验动物的指导性意见》</w:t>
      </w:r>
      <w:r w:rsidRPr="00643102">
        <w:rPr>
          <w:sz w:val="24"/>
          <w:szCs w:val="24"/>
        </w:rPr>
        <w:t>有关实验动物的伦理和福利相关规定，善待动物。实验动物尸体及废弃物处理应严格按照相关规定及标准操作规程执行</w:t>
      </w:r>
      <w:r w:rsidRPr="00643102">
        <w:rPr>
          <w:rFonts w:hint="eastAsia"/>
          <w:sz w:val="24"/>
          <w:szCs w:val="24"/>
        </w:rPr>
        <w:t>。</w:t>
      </w:r>
    </w:p>
    <w:p w:rsidR="00FD399F" w:rsidRPr="00643102" w:rsidRDefault="00FD399F" w:rsidP="00FD399F">
      <w:pPr>
        <w:spacing w:line="360" w:lineRule="auto"/>
        <w:ind w:left="240" w:hangingChars="100" w:hanging="240"/>
        <w:rPr>
          <w:sz w:val="24"/>
          <w:szCs w:val="24"/>
        </w:rPr>
      </w:pPr>
      <w:r>
        <w:rPr>
          <w:rFonts w:hint="eastAsia"/>
          <w:sz w:val="24"/>
          <w:szCs w:val="24"/>
        </w:rPr>
        <w:t>14.</w:t>
      </w:r>
      <w:r w:rsidRPr="00643102">
        <w:rPr>
          <w:rFonts w:hint="eastAsia"/>
          <w:sz w:val="24"/>
          <w:szCs w:val="24"/>
        </w:rPr>
        <w:t>保持实验动物区域的安静，禁止大声喧哗，尽量</w:t>
      </w:r>
      <w:r>
        <w:rPr>
          <w:rFonts w:hint="eastAsia"/>
          <w:sz w:val="24"/>
          <w:szCs w:val="24"/>
        </w:rPr>
        <w:t>减少工作过程中的噪音。设备出现异常噪音等故障，应及时报告</w:t>
      </w:r>
      <w:r w:rsidRPr="00643102">
        <w:rPr>
          <w:rFonts w:hint="eastAsia"/>
          <w:sz w:val="24"/>
          <w:szCs w:val="24"/>
        </w:rPr>
        <w:t>中心设施维护人员进行处理。</w:t>
      </w:r>
    </w:p>
    <w:p w:rsidR="00FD399F" w:rsidRDefault="00FD399F" w:rsidP="00FD399F">
      <w:pPr>
        <w:spacing w:line="360" w:lineRule="auto"/>
        <w:ind w:left="240" w:hangingChars="100" w:hanging="240"/>
        <w:rPr>
          <w:sz w:val="24"/>
          <w:szCs w:val="24"/>
        </w:rPr>
      </w:pPr>
      <w:r w:rsidRPr="00643102">
        <w:rPr>
          <w:rFonts w:hint="eastAsia"/>
          <w:sz w:val="24"/>
          <w:szCs w:val="24"/>
        </w:rPr>
        <w:t>1</w:t>
      </w:r>
      <w:r>
        <w:rPr>
          <w:rFonts w:hint="eastAsia"/>
          <w:sz w:val="24"/>
          <w:szCs w:val="24"/>
        </w:rPr>
        <w:t>5</w:t>
      </w:r>
      <w:r w:rsidRPr="00643102">
        <w:rPr>
          <w:rFonts w:hint="eastAsia"/>
          <w:sz w:val="24"/>
          <w:szCs w:val="24"/>
        </w:rPr>
        <w:t>.</w:t>
      </w:r>
      <w:r>
        <w:rPr>
          <w:rFonts w:hint="eastAsia"/>
          <w:sz w:val="24"/>
          <w:szCs w:val="24"/>
        </w:rPr>
        <w:t>以上累计</w:t>
      </w:r>
      <w:r w:rsidRPr="00643102">
        <w:rPr>
          <w:rFonts w:hint="eastAsia"/>
          <w:sz w:val="24"/>
          <w:szCs w:val="24"/>
        </w:rPr>
        <w:t>三次违规，将取消该实验人员的进出资格，暂停该实验人员的科研实验。</w:t>
      </w:r>
    </w:p>
    <w:p w:rsidR="00FD399F" w:rsidRPr="00034FAE" w:rsidRDefault="00FD399F" w:rsidP="00FD399F">
      <w:pPr>
        <w:spacing w:line="360" w:lineRule="auto"/>
        <w:ind w:left="240" w:hangingChars="100" w:hanging="240"/>
        <w:rPr>
          <w:sz w:val="24"/>
          <w:szCs w:val="24"/>
        </w:rPr>
      </w:pPr>
    </w:p>
    <w:p w:rsidR="00FD399F" w:rsidRPr="00807CFA" w:rsidRDefault="00FD399F" w:rsidP="00FD399F">
      <w:pPr>
        <w:spacing w:line="360" w:lineRule="auto"/>
        <w:rPr>
          <w:rFonts w:ascii="宋体" w:eastAsia="宋体" w:hAnsi="宋体" w:cs="宋体"/>
          <w:b/>
          <w:sz w:val="24"/>
          <w:szCs w:val="24"/>
        </w:rPr>
      </w:pPr>
      <w:r w:rsidRPr="00A31073">
        <w:rPr>
          <w:rFonts w:ascii="宋体" w:eastAsia="宋体" w:hAnsi="宋体" w:cs="宋体"/>
          <w:noProof/>
          <w:sz w:val="24"/>
          <w:szCs w:val="24"/>
        </w:rPr>
        <w:pict>
          <v:shapetype id="_x0000_t202" coordsize="21600,21600" o:spt="202" path="m,l,21600r21600,l21600,xe">
            <v:stroke joinstyle="miter"/>
            <v:path gradientshapeok="t" o:connecttype="rect"/>
          </v:shapetype>
          <v:shape id="_x0000_s2050" type="#_x0000_t202" style="position:absolute;left:0;text-align:left;margin-left:-9.75pt;margin-top:8.25pt;width:7.5pt;height:9pt;z-index:251660288">
            <v:textbox style="mso-next-textbox:#_x0000_s2050">
              <w:txbxContent>
                <w:p w:rsidR="00FD399F" w:rsidRDefault="00FD399F" w:rsidP="00FD399F"/>
              </w:txbxContent>
            </v:textbox>
          </v:shape>
        </w:pict>
      </w:r>
      <w:r>
        <w:rPr>
          <w:rFonts w:ascii="宋体" w:eastAsia="宋体" w:hAnsi="宋体" w:cs="宋体" w:hint="eastAsia"/>
          <w:sz w:val="24"/>
          <w:szCs w:val="24"/>
        </w:rPr>
        <w:t>本人已阅读以上知情承诺书，</w:t>
      </w:r>
      <w:r w:rsidRPr="00807CFA">
        <w:rPr>
          <w:rFonts w:ascii="宋体" w:eastAsia="宋体" w:hAnsi="宋体" w:cs="宋体" w:hint="eastAsia"/>
          <w:sz w:val="24"/>
          <w:szCs w:val="24"/>
        </w:rPr>
        <w:t>自愿</w:t>
      </w:r>
      <w:r>
        <w:rPr>
          <w:rFonts w:ascii="宋体" w:eastAsia="宋体" w:hAnsi="宋体" w:cs="宋体" w:hint="eastAsia"/>
          <w:sz w:val="24"/>
          <w:szCs w:val="24"/>
        </w:rPr>
        <w:t>服从</w:t>
      </w:r>
      <w:r w:rsidRPr="00807CFA">
        <w:rPr>
          <w:rFonts w:ascii="宋体" w:eastAsia="宋体" w:hAnsi="宋体" w:cs="宋体" w:hint="eastAsia"/>
          <w:sz w:val="24"/>
          <w:szCs w:val="24"/>
        </w:rPr>
        <w:t>实验动物中心的</w:t>
      </w:r>
      <w:r>
        <w:rPr>
          <w:rFonts w:ascii="宋体" w:eastAsia="宋体" w:hAnsi="宋体" w:cs="宋体" w:hint="eastAsia"/>
          <w:sz w:val="24"/>
          <w:szCs w:val="24"/>
        </w:rPr>
        <w:t>管理</w:t>
      </w:r>
    </w:p>
    <w:p w:rsidR="00FD399F" w:rsidRDefault="00FD399F" w:rsidP="00FD399F">
      <w:pPr>
        <w:pStyle w:val="a5"/>
        <w:spacing w:line="360" w:lineRule="auto"/>
        <w:ind w:leftChars="171" w:left="359" w:firstLineChars="2000" w:firstLine="4800"/>
        <w:rPr>
          <w:rFonts w:ascii="宋体" w:eastAsia="宋体" w:hAnsi="宋体" w:cs="宋体"/>
          <w:sz w:val="24"/>
          <w:szCs w:val="24"/>
        </w:rPr>
      </w:pPr>
    </w:p>
    <w:p w:rsidR="00FD399F" w:rsidRDefault="00FD399F" w:rsidP="00FD399F">
      <w:pPr>
        <w:pStyle w:val="a5"/>
        <w:spacing w:line="360" w:lineRule="auto"/>
        <w:ind w:leftChars="171" w:left="359" w:firstLineChars="0" w:firstLine="0"/>
        <w:jc w:val="right"/>
        <w:rPr>
          <w:rFonts w:ascii="宋体" w:eastAsia="宋体" w:hAnsi="宋体" w:cs="宋体"/>
          <w:sz w:val="24"/>
          <w:szCs w:val="24"/>
        </w:rPr>
      </w:pPr>
      <w:r w:rsidRPr="00CB7201">
        <w:rPr>
          <w:rFonts w:ascii="宋体" w:eastAsia="宋体" w:hAnsi="宋体" w:cs="宋体" w:hint="eastAsia"/>
          <w:sz w:val="24"/>
          <w:szCs w:val="24"/>
        </w:rPr>
        <w:t>知情</w:t>
      </w:r>
      <w:r>
        <w:rPr>
          <w:rFonts w:ascii="宋体" w:eastAsia="宋体" w:hAnsi="宋体" w:cs="宋体" w:hint="eastAsia"/>
          <w:sz w:val="24"/>
          <w:szCs w:val="24"/>
        </w:rPr>
        <w:t>承诺</w:t>
      </w:r>
      <w:r w:rsidRPr="00CB7201">
        <w:rPr>
          <w:rFonts w:ascii="宋体" w:eastAsia="宋体" w:hAnsi="宋体" w:cs="宋体" w:hint="eastAsia"/>
          <w:sz w:val="24"/>
          <w:szCs w:val="24"/>
        </w:rPr>
        <w:t>人签字</w:t>
      </w:r>
      <w:r>
        <w:rPr>
          <w:rFonts w:ascii="宋体" w:eastAsia="宋体" w:hAnsi="宋体" w:cs="宋体" w:hint="eastAsia"/>
          <w:sz w:val="24"/>
          <w:szCs w:val="24"/>
        </w:rPr>
        <w:t>：_______________</w:t>
      </w:r>
    </w:p>
    <w:p w:rsidR="00FD399F" w:rsidRDefault="00FD399F" w:rsidP="00FD399F">
      <w:pPr>
        <w:pStyle w:val="a5"/>
        <w:spacing w:line="360" w:lineRule="auto"/>
        <w:ind w:leftChars="171" w:left="359" w:firstLineChars="2000" w:firstLine="4800"/>
        <w:rPr>
          <w:rFonts w:ascii="宋体" w:eastAsia="宋体" w:hAnsi="宋体" w:cs="宋体"/>
          <w:sz w:val="24"/>
          <w:szCs w:val="24"/>
        </w:rPr>
      </w:pPr>
    </w:p>
    <w:p w:rsidR="00FD399F" w:rsidRPr="00CB7201" w:rsidRDefault="00FD399F" w:rsidP="00FD399F">
      <w:pPr>
        <w:pStyle w:val="a5"/>
        <w:spacing w:line="360" w:lineRule="auto"/>
        <w:ind w:leftChars="171" w:left="359" w:firstLineChars="2350" w:firstLine="5640"/>
        <w:jc w:val="right"/>
        <w:rPr>
          <w:rFonts w:ascii="宋体" w:eastAsia="宋体" w:hAnsi="宋体" w:cs="宋体"/>
          <w:sz w:val="24"/>
          <w:szCs w:val="24"/>
        </w:rPr>
      </w:pPr>
      <w:r>
        <w:rPr>
          <w:rFonts w:ascii="宋体" w:eastAsia="宋体" w:hAnsi="宋体" w:cs="宋体" w:hint="eastAsia"/>
          <w:sz w:val="24"/>
          <w:szCs w:val="24"/>
        </w:rPr>
        <w:t>年    月     日</w:t>
      </w:r>
    </w:p>
    <w:p w:rsidR="003457E8" w:rsidRPr="00FD399F" w:rsidRDefault="003457E8"/>
    <w:sectPr w:rsidR="003457E8" w:rsidRPr="00FD39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7E8" w:rsidRDefault="003457E8" w:rsidP="00FD399F">
      <w:r>
        <w:separator/>
      </w:r>
    </w:p>
  </w:endnote>
  <w:endnote w:type="continuationSeparator" w:id="1">
    <w:p w:rsidR="003457E8" w:rsidRDefault="003457E8" w:rsidP="00FD3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7E8" w:rsidRDefault="003457E8" w:rsidP="00FD399F">
      <w:r>
        <w:separator/>
      </w:r>
    </w:p>
  </w:footnote>
  <w:footnote w:type="continuationSeparator" w:id="1">
    <w:p w:rsidR="003457E8" w:rsidRDefault="003457E8" w:rsidP="00FD3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30AD1"/>
    <w:multiLevelType w:val="hybridMultilevel"/>
    <w:tmpl w:val="CEA4264C"/>
    <w:lvl w:ilvl="0" w:tplc="611E3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99F"/>
    <w:rsid w:val="003457E8"/>
    <w:rsid w:val="00FD3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39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399F"/>
    <w:rPr>
      <w:sz w:val="18"/>
      <w:szCs w:val="18"/>
    </w:rPr>
  </w:style>
  <w:style w:type="paragraph" w:styleId="a4">
    <w:name w:val="footer"/>
    <w:basedOn w:val="a"/>
    <w:link w:val="Char0"/>
    <w:uiPriority w:val="99"/>
    <w:semiHidden/>
    <w:unhideWhenUsed/>
    <w:rsid w:val="00FD39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399F"/>
    <w:rPr>
      <w:sz w:val="18"/>
      <w:szCs w:val="18"/>
    </w:rPr>
  </w:style>
  <w:style w:type="paragraph" w:styleId="a5">
    <w:name w:val="List Paragraph"/>
    <w:basedOn w:val="a"/>
    <w:uiPriority w:val="34"/>
    <w:qFormat/>
    <w:rsid w:val="00FD39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2015-03-19T13:47:00Z</dcterms:created>
  <dcterms:modified xsi:type="dcterms:W3CDTF">2015-03-19T13:47:00Z</dcterms:modified>
</cp:coreProperties>
</file>