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广东省地方标准</w:t>
      </w:r>
    </w:p>
    <w:p>
      <w:pPr>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《病原微生物实验室实验动物管理规范》</w:t>
      </w:r>
    </w:p>
    <w:p>
      <w:pPr>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编制说明</w:t>
      </w:r>
    </w:p>
    <w:p>
      <w:pPr>
        <w:spacing w:line="360" w:lineRule="auto"/>
        <w:jc w:val="center"/>
        <w:rPr>
          <w:rFonts w:ascii="宋体" w:hAnsi="宋体" w:eastAsia="宋体" w:cs="宋体"/>
          <w:b/>
          <w:bCs/>
          <w:sz w:val="44"/>
          <w:szCs w:val="44"/>
          <w:lang w:eastAsia="zh-CN"/>
        </w:rPr>
      </w:pPr>
    </w:p>
    <w:p>
      <w:pPr>
        <w:spacing w:before="182" w:line="360" w:lineRule="auto"/>
        <w:ind w:right="11"/>
        <w:jc w:val="both"/>
        <w:rPr>
          <w:rFonts w:ascii="黑体" w:eastAsia="黑体" w:cs="黑体"/>
          <w:sz w:val="28"/>
          <w:szCs w:val="28"/>
          <w:lang w:eastAsia="zh-CN"/>
        </w:rPr>
      </w:pPr>
      <w:r>
        <w:rPr>
          <w:rFonts w:hint="eastAsia" w:ascii="黑体" w:eastAsia="黑体" w:cs="黑体"/>
          <w:sz w:val="28"/>
          <w:szCs w:val="28"/>
          <w:lang w:eastAsia="zh-CN"/>
        </w:rPr>
        <w:t>一、</w:t>
      </w:r>
      <w:r>
        <w:rPr>
          <w:rFonts w:ascii="黑体" w:eastAsia="黑体" w:cs="黑体"/>
          <w:sz w:val="28"/>
          <w:szCs w:val="28"/>
          <w:lang w:eastAsia="zh-CN"/>
        </w:rPr>
        <w:t xml:space="preserve"> </w:t>
      </w:r>
      <w:r>
        <w:rPr>
          <w:rFonts w:hint="eastAsia" w:ascii="黑体" w:eastAsia="黑体" w:cs="黑体"/>
          <w:sz w:val="28"/>
          <w:szCs w:val="28"/>
          <w:lang w:eastAsia="zh-CN"/>
        </w:rPr>
        <w:t>工作简况</w:t>
      </w:r>
    </w:p>
    <w:p>
      <w:pPr>
        <w:spacing w:before="105" w:line="360" w:lineRule="auto"/>
        <w:ind w:left="6" w:right="11" w:firstLine="492"/>
        <w:jc w:val="both"/>
        <w:rPr>
          <w:rFonts w:ascii="宋体" w:hAnsi="宋体" w:eastAsia="宋体" w:cs="宋体"/>
          <w:sz w:val="28"/>
          <w:szCs w:val="28"/>
          <w:lang w:eastAsia="zh-CN"/>
        </w:rPr>
      </w:pPr>
      <w:r>
        <w:rPr>
          <w:rFonts w:ascii="Times New Roman" w:hAnsi="Times New Roman" w:eastAsia="Times New Roman" w:cs="Times New Roman"/>
          <w:spacing w:val="-4"/>
          <w:sz w:val="28"/>
          <w:szCs w:val="28"/>
          <w:lang w:eastAsia="zh-CN"/>
        </w:rPr>
        <w:t>202</w:t>
      </w:r>
      <w:r>
        <w:rPr>
          <w:rFonts w:hint="eastAsia" w:ascii="Times New Roman" w:hAnsi="Times New Roman" w:cs="Times New Roman"/>
          <w:spacing w:val="-4"/>
          <w:sz w:val="28"/>
          <w:szCs w:val="28"/>
          <w:lang w:eastAsia="zh-CN"/>
        </w:rPr>
        <w:t>3</w:t>
      </w:r>
      <w:r>
        <w:rPr>
          <w:rFonts w:ascii="Times New Roman" w:hAnsi="Times New Roman" w:eastAsia="Times New Roman" w:cs="Times New Roman"/>
          <w:spacing w:val="24"/>
          <w:sz w:val="28"/>
          <w:szCs w:val="28"/>
          <w:lang w:eastAsia="zh-CN"/>
        </w:rPr>
        <w:t xml:space="preserve"> </w:t>
      </w:r>
      <w:r>
        <w:rPr>
          <w:rFonts w:ascii="宋体" w:hAnsi="宋体" w:eastAsia="宋体" w:cs="宋体"/>
          <w:spacing w:val="-4"/>
          <w:sz w:val="28"/>
          <w:szCs w:val="28"/>
          <w:lang w:eastAsia="zh-CN"/>
        </w:rPr>
        <w:t xml:space="preserve">年 </w:t>
      </w:r>
      <w:r>
        <w:rPr>
          <w:rFonts w:hint="eastAsia" w:ascii="Times New Roman" w:hAnsi="Times New Roman" w:cs="Times New Roman"/>
          <w:spacing w:val="-4"/>
          <w:sz w:val="28"/>
          <w:szCs w:val="28"/>
          <w:lang w:eastAsia="zh-CN"/>
        </w:rPr>
        <w:t>5</w:t>
      </w:r>
      <w:r>
        <w:rPr>
          <w:rFonts w:ascii="Times New Roman" w:hAnsi="Times New Roman" w:eastAsia="Times New Roman" w:cs="Times New Roman"/>
          <w:spacing w:val="22"/>
          <w:sz w:val="28"/>
          <w:szCs w:val="28"/>
          <w:lang w:eastAsia="zh-CN"/>
        </w:rPr>
        <w:t xml:space="preserve"> </w:t>
      </w:r>
      <w:r>
        <w:rPr>
          <w:rFonts w:ascii="宋体" w:hAnsi="宋体" w:eastAsia="宋体" w:cs="宋体"/>
          <w:spacing w:val="-4"/>
          <w:sz w:val="28"/>
          <w:szCs w:val="28"/>
          <w:lang w:eastAsia="zh-CN"/>
        </w:rPr>
        <w:t xml:space="preserve">月 </w:t>
      </w:r>
      <w:r>
        <w:rPr>
          <w:rFonts w:hint="eastAsia" w:ascii="Times New Roman" w:hAnsi="Times New Roman" w:cs="Times New Roman"/>
          <w:spacing w:val="-4"/>
          <w:sz w:val="28"/>
          <w:szCs w:val="28"/>
          <w:lang w:eastAsia="zh-CN"/>
        </w:rPr>
        <w:t>11</w:t>
      </w:r>
      <w:r>
        <w:rPr>
          <w:rFonts w:ascii="Times New Roman" w:hAnsi="Times New Roman" w:eastAsia="Times New Roman" w:cs="Times New Roman"/>
          <w:spacing w:val="58"/>
          <w:sz w:val="28"/>
          <w:szCs w:val="28"/>
          <w:lang w:eastAsia="zh-CN"/>
        </w:rPr>
        <w:t xml:space="preserve"> </w:t>
      </w:r>
      <w:r>
        <w:rPr>
          <w:rFonts w:ascii="宋体" w:hAnsi="宋体" w:eastAsia="宋体" w:cs="宋体"/>
          <w:spacing w:val="-4"/>
          <w:sz w:val="28"/>
          <w:szCs w:val="28"/>
          <w:lang w:eastAsia="zh-CN"/>
        </w:rPr>
        <w:t>日，广东省市场监督管理局发布《广东省市场监督管理局关</w:t>
      </w:r>
      <w:r>
        <w:rPr>
          <w:rFonts w:ascii="宋体" w:hAnsi="宋体" w:eastAsia="宋体" w:cs="宋体"/>
          <w:sz w:val="28"/>
          <w:szCs w:val="28"/>
          <w:lang w:eastAsia="zh-CN"/>
        </w:rPr>
        <w:t>于批准下达</w:t>
      </w:r>
      <w:r>
        <w:rPr>
          <w:rFonts w:ascii="宋体" w:hAnsi="宋体" w:eastAsia="宋体" w:cs="宋体"/>
          <w:spacing w:val="-55"/>
          <w:sz w:val="28"/>
          <w:szCs w:val="28"/>
          <w:lang w:eastAsia="zh-CN"/>
        </w:rPr>
        <w:t xml:space="preserve"> </w:t>
      </w:r>
      <w:r>
        <w:rPr>
          <w:rFonts w:ascii="Times New Roman" w:hAnsi="Times New Roman" w:eastAsia="Times New Roman" w:cs="Times New Roman"/>
          <w:sz w:val="28"/>
          <w:szCs w:val="28"/>
          <w:lang w:eastAsia="zh-CN"/>
        </w:rPr>
        <w:t>202</w:t>
      </w:r>
      <w:r>
        <w:rPr>
          <w:rFonts w:hint="eastAsia" w:ascii="Times New Roman" w:hAnsi="Times New Roman" w:cs="Times New Roman"/>
          <w:sz w:val="28"/>
          <w:szCs w:val="28"/>
          <w:lang w:eastAsia="zh-CN"/>
        </w:rPr>
        <w:t>3</w:t>
      </w:r>
      <w:r>
        <w:rPr>
          <w:rFonts w:ascii="Times New Roman" w:hAnsi="Times New Roman" w:eastAsia="Times New Roman" w:cs="Times New Roman"/>
          <w:spacing w:val="36"/>
          <w:w w:val="101"/>
          <w:sz w:val="28"/>
          <w:szCs w:val="28"/>
          <w:lang w:eastAsia="zh-CN"/>
        </w:rPr>
        <w:t xml:space="preserve"> </w:t>
      </w:r>
      <w:r>
        <w:rPr>
          <w:rFonts w:ascii="宋体" w:hAnsi="宋体" w:eastAsia="宋体" w:cs="宋体"/>
          <w:sz w:val="28"/>
          <w:szCs w:val="28"/>
          <w:lang w:eastAsia="zh-CN"/>
        </w:rPr>
        <w:t>年第一批广东省地方标准制修订计划</w:t>
      </w:r>
      <w:r>
        <w:rPr>
          <w:rFonts w:ascii="宋体" w:hAnsi="宋体" w:eastAsia="宋体" w:cs="宋体"/>
          <w:spacing w:val="-1"/>
          <w:sz w:val="28"/>
          <w:szCs w:val="28"/>
          <w:lang w:eastAsia="zh-CN"/>
        </w:rPr>
        <w:t>的通知》（粤市监标</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准〔</w:t>
      </w:r>
      <w:r>
        <w:rPr>
          <w:rFonts w:ascii="Times New Roman" w:hAnsi="Times New Roman" w:eastAsia="Times New Roman" w:cs="Times New Roman"/>
          <w:spacing w:val="-1"/>
          <w:sz w:val="28"/>
          <w:szCs w:val="28"/>
          <w:lang w:eastAsia="zh-CN"/>
        </w:rPr>
        <w:t>202</w:t>
      </w:r>
      <w:r>
        <w:rPr>
          <w:rFonts w:hint="eastAsia" w:ascii="Times New Roman" w:hAnsi="Times New Roman" w:cs="Times New Roman"/>
          <w:spacing w:val="-1"/>
          <w:sz w:val="28"/>
          <w:szCs w:val="28"/>
          <w:lang w:eastAsia="zh-CN"/>
        </w:rPr>
        <w:t>3</w:t>
      </w:r>
      <w:r>
        <w:rPr>
          <w:rFonts w:ascii="宋体" w:hAnsi="宋体" w:eastAsia="宋体" w:cs="宋体"/>
          <w:spacing w:val="-1"/>
          <w:sz w:val="28"/>
          <w:szCs w:val="28"/>
          <w:lang w:eastAsia="zh-CN"/>
        </w:rPr>
        <w:t>〕</w:t>
      </w:r>
      <w:r>
        <w:rPr>
          <w:rFonts w:hint="eastAsia" w:ascii="Times New Roman" w:hAnsi="Times New Roman" w:cs="Times New Roman"/>
          <w:spacing w:val="-1"/>
          <w:sz w:val="28"/>
          <w:szCs w:val="28"/>
          <w:lang w:eastAsia="zh-CN"/>
        </w:rPr>
        <w:t>211</w:t>
      </w:r>
      <w:r>
        <w:rPr>
          <w:rFonts w:ascii="Times New Roman" w:hAnsi="Times New Roman" w:eastAsia="Times New Roman" w:cs="Times New Roman"/>
          <w:spacing w:val="51"/>
          <w:sz w:val="28"/>
          <w:szCs w:val="28"/>
          <w:lang w:eastAsia="zh-CN"/>
        </w:rPr>
        <w:t xml:space="preserve"> </w:t>
      </w:r>
      <w:r>
        <w:rPr>
          <w:rFonts w:ascii="宋体" w:hAnsi="宋体" w:eastAsia="宋体" w:cs="宋体"/>
          <w:spacing w:val="-1"/>
          <w:sz w:val="28"/>
          <w:szCs w:val="28"/>
          <w:lang w:eastAsia="zh-CN"/>
        </w:rPr>
        <w:t>号</w:t>
      </w:r>
      <w:r>
        <w:rPr>
          <w:rFonts w:ascii="宋体" w:hAnsi="宋体" w:eastAsia="宋体" w:cs="宋体"/>
          <w:spacing w:val="-2"/>
          <w:sz w:val="28"/>
          <w:szCs w:val="28"/>
          <w:lang w:eastAsia="zh-CN"/>
        </w:rPr>
        <w:t>），</w:t>
      </w:r>
      <w:r>
        <w:rPr>
          <w:rFonts w:hint="eastAsia" w:ascii="宋体" w:hAnsi="宋体" w:eastAsia="宋体" w:cs="宋体"/>
          <w:spacing w:val="-1"/>
          <w:sz w:val="28"/>
          <w:szCs w:val="28"/>
          <w:lang w:eastAsia="zh-CN"/>
        </w:rPr>
        <w:t>批准</w:t>
      </w:r>
      <w:r>
        <w:rPr>
          <w:rFonts w:ascii="宋体" w:hAnsi="宋体" w:eastAsia="宋体" w:cs="宋体"/>
          <w:spacing w:val="4"/>
          <w:sz w:val="28"/>
          <w:szCs w:val="28"/>
          <w:lang w:eastAsia="zh-CN"/>
        </w:rPr>
        <w:t>《</w:t>
      </w:r>
      <w:r>
        <w:rPr>
          <w:rFonts w:hint="eastAsia" w:ascii="宋体" w:hAnsi="宋体" w:eastAsia="宋体" w:cs="宋体"/>
          <w:spacing w:val="4"/>
          <w:sz w:val="28"/>
          <w:szCs w:val="28"/>
          <w:lang w:eastAsia="zh-CN"/>
        </w:rPr>
        <w:t>病原微生物实验室实验动物管理规范</w:t>
      </w:r>
      <w:r>
        <w:rPr>
          <w:rFonts w:ascii="宋体" w:hAnsi="宋体" w:eastAsia="宋体" w:cs="宋体"/>
          <w:spacing w:val="4"/>
          <w:sz w:val="28"/>
          <w:szCs w:val="28"/>
          <w:lang w:eastAsia="zh-CN"/>
        </w:rPr>
        <w:t>》（以下简称《标准》）</w:t>
      </w:r>
      <w:r>
        <w:rPr>
          <w:rFonts w:hint="eastAsia" w:ascii="宋体" w:hAnsi="宋体" w:eastAsia="宋体" w:cs="宋体"/>
          <w:spacing w:val="-1"/>
          <w:sz w:val="28"/>
          <w:szCs w:val="28"/>
          <w:lang w:eastAsia="zh-CN"/>
        </w:rPr>
        <w:t>立项，完成周期18个月</w:t>
      </w:r>
      <w:r>
        <w:rPr>
          <w:rFonts w:ascii="宋体" w:hAnsi="宋体" w:eastAsia="宋体" w:cs="宋体"/>
          <w:spacing w:val="-8"/>
          <w:sz w:val="28"/>
          <w:szCs w:val="28"/>
          <w:lang w:eastAsia="zh-CN"/>
        </w:rPr>
        <w:t>。</w:t>
      </w:r>
    </w:p>
    <w:p>
      <w:pPr>
        <w:spacing w:before="184" w:line="360" w:lineRule="auto"/>
        <w:ind w:left="22" w:right="11" w:firstLine="481"/>
        <w:jc w:val="both"/>
        <w:rPr>
          <w:rFonts w:ascii="宋体" w:hAnsi="宋体" w:eastAsia="宋体" w:cs="宋体"/>
          <w:spacing w:val="4"/>
          <w:sz w:val="28"/>
          <w:szCs w:val="28"/>
          <w:lang w:eastAsia="zh-CN"/>
        </w:rPr>
      </w:pPr>
      <w:r>
        <w:rPr>
          <w:rFonts w:hint="eastAsia" w:ascii="宋体" w:hAnsi="宋体" w:eastAsia="宋体" w:cs="宋体"/>
          <w:spacing w:val="-1"/>
          <w:sz w:val="28"/>
          <w:szCs w:val="28"/>
          <w:lang w:eastAsia="zh-CN"/>
        </w:rPr>
        <w:t>本标准编制主编单位为</w:t>
      </w:r>
      <w:bookmarkStart w:id="0" w:name="bookmark3"/>
      <w:bookmarkEnd w:id="0"/>
      <w:bookmarkStart w:id="7" w:name="_GoBack"/>
      <w:r>
        <w:rPr>
          <w:rFonts w:hint="eastAsia" w:ascii="宋体" w:hAnsi="宋体" w:eastAsia="宋体" w:cs="宋体"/>
          <w:spacing w:val="4"/>
          <w:sz w:val="28"/>
          <w:szCs w:val="28"/>
          <w:lang w:eastAsia="zh-CN"/>
        </w:rPr>
        <w:t>广东省实验动物监测所</w:t>
      </w:r>
      <w:bookmarkEnd w:id="7"/>
      <w:r>
        <w:rPr>
          <w:rFonts w:hint="eastAsia" w:ascii="宋体" w:hAnsi="宋体" w:eastAsia="宋体"/>
          <w:color w:val="auto"/>
          <w:sz w:val="28"/>
          <w:szCs w:val="28"/>
          <w:highlight w:val="none"/>
          <w:lang w:val="en-US" w:eastAsia="zh-CN"/>
        </w:rPr>
        <w:t>（以下简称省动监所）</w:t>
      </w:r>
      <w:r>
        <w:rPr>
          <w:rFonts w:hint="eastAsia" w:ascii="宋体" w:hAnsi="宋体" w:eastAsia="宋体" w:cs="宋体"/>
          <w:spacing w:val="4"/>
          <w:sz w:val="28"/>
          <w:szCs w:val="28"/>
          <w:lang w:eastAsia="zh-CN"/>
        </w:rPr>
        <w:t>，</w:t>
      </w:r>
      <w:r>
        <w:rPr>
          <w:rFonts w:hint="eastAsia" w:ascii="宋体" w:hAnsi="宋体" w:eastAsia="宋体"/>
          <w:color w:val="auto"/>
          <w:sz w:val="28"/>
          <w:szCs w:val="28"/>
          <w:highlight w:val="none"/>
        </w:rPr>
        <w:t>参编单位为</w:t>
      </w:r>
      <w:r>
        <w:rPr>
          <w:rFonts w:hint="eastAsia" w:ascii="宋体" w:hAnsi="宋体" w:eastAsia="宋体" w:cs="宋体"/>
          <w:spacing w:val="4"/>
          <w:sz w:val="28"/>
          <w:szCs w:val="28"/>
          <w:lang w:eastAsia="zh-CN"/>
        </w:rPr>
        <w:t>广州海关技术中心、华南农业大学、广东省疾病预防控制中心、深圳市第三人民医院、广东省医学实验动物中心、中山大学实验动物中心、暨南大学实验动物管理中心。</w:t>
      </w:r>
      <w:r>
        <w:rPr>
          <w:rFonts w:hint="eastAsia" w:ascii="宋体" w:hAnsi="宋体" w:eastAsia="宋体"/>
          <w:color w:val="auto"/>
          <w:sz w:val="28"/>
          <w:szCs w:val="28"/>
          <w:highlight w:val="none"/>
          <w:lang w:val="en-US" w:eastAsia="zh-CN"/>
        </w:rPr>
        <w:t>省动监所</w:t>
      </w:r>
      <w:r>
        <w:rPr>
          <w:rFonts w:hint="eastAsia" w:ascii="宋体" w:hAnsi="宋体" w:eastAsia="宋体"/>
          <w:color w:val="auto"/>
          <w:sz w:val="28"/>
          <w:szCs w:val="28"/>
          <w:highlight w:val="none"/>
        </w:rPr>
        <w:t>负责标准起草、处理反馈意见、会议召集以及组织编制单位之间的沟通交流</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参编单位参与标准的编写、讨论及技术支持等工作</w:t>
      </w:r>
      <w:r>
        <w:rPr>
          <w:rFonts w:hint="eastAsia" w:ascii="宋体" w:hAnsi="宋体" w:eastAsia="宋体" w:cs="宋体"/>
          <w:spacing w:val="4"/>
          <w:sz w:val="28"/>
          <w:szCs w:val="28"/>
          <w:lang w:eastAsia="zh-CN"/>
        </w:rPr>
        <w:t>。</w:t>
      </w:r>
    </w:p>
    <w:p>
      <w:pPr>
        <w:spacing w:before="182" w:line="360" w:lineRule="auto"/>
        <w:ind w:right="11"/>
        <w:jc w:val="both"/>
        <w:rPr>
          <w:rFonts w:ascii="黑体" w:eastAsia="黑体" w:cs="黑体"/>
          <w:sz w:val="28"/>
          <w:szCs w:val="28"/>
          <w:lang w:eastAsia="zh-CN"/>
        </w:rPr>
      </w:pPr>
      <w:r>
        <w:rPr>
          <w:rFonts w:hint="eastAsia" w:ascii="黑体" w:eastAsia="黑体" w:cs="黑体"/>
          <w:sz w:val="28"/>
          <w:szCs w:val="28"/>
          <w:lang w:eastAsia="zh-CN"/>
        </w:rPr>
        <w:t>二、立项的必要性</w:t>
      </w:r>
    </w:p>
    <w:p>
      <w:pPr>
        <w:spacing w:before="105" w:line="360" w:lineRule="auto"/>
        <w:ind w:left="6" w:right="11" w:firstLine="492"/>
        <w:jc w:val="both"/>
        <w:rPr>
          <w:rFonts w:hint="eastAsia" w:ascii="Times New Roman" w:hAnsi="Times New Roman" w:cs="Times New Roman"/>
          <w:spacing w:val="-4"/>
          <w:sz w:val="28"/>
          <w:szCs w:val="28"/>
          <w:lang w:eastAsia="zh-CN"/>
        </w:rPr>
      </w:pPr>
      <w:r>
        <w:rPr>
          <w:rFonts w:hint="eastAsia" w:ascii="Times New Roman" w:hAnsi="Times New Roman" w:cs="Times New Roman"/>
          <w:spacing w:val="-4"/>
          <w:sz w:val="28"/>
          <w:szCs w:val="28"/>
          <w:lang w:eastAsia="zh-CN"/>
        </w:rPr>
        <w:t>《中华人民共和国生物安全法》</w:t>
      </w:r>
      <w:r>
        <w:rPr>
          <w:rFonts w:hint="eastAsia" w:ascii="Times New Roman" w:hAnsi="Times New Roman" w:cs="Times New Roman"/>
          <w:spacing w:val="-4"/>
          <w:sz w:val="28"/>
          <w:szCs w:val="28"/>
          <w:lang w:val="en-US" w:eastAsia="zh-CN"/>
        </w:rPr>
        <w:t>第四十七条，</w:t>
      </w:r>
      <w:r>
        <w:rPr>
          <w:rFonts w:hint="eastAsia" w:ascii="Times New Roman" w:hAnsi="Times New Roman" w:cs="Times New Roman"/>
          <w:spacing w:val="-4"/>
          <w:sz w:val="28"/>
          <w:szCs w:val="28"/>
          <w:lang w:eastAsia="zh-CN"/>
        </w:rPr>
        <w:t>病原微生物实验室应当采取措施，加强对实验动物的管理，防止实验动物逃逸，对使用后的实验动物按照国家规定进行无害化处理，实现实验动物可追溯，禁止将使用后的实验动物流入市场。</w:t>
      </w:r>
      <w:r>
        <w:rPr>
          <w:rFonts w:hint="eastAsia" w:ascii="Times New Roman" w:hAnsi="Times New Roman" w:cs="Times New Roman"/>
          <w:spacing w:val="-4"/>
          <w:sz w:val="28"/>
          <w:szCs w:val="28"/>
          <w:lang w:val="en-US" w:eastAsia="zh-CN"/>
        </w:rPr>
        <w:t>实验动物作为科学研究的重要载体，携带病原体的实验动物逃逸将可能导致实验室的安全事故，</w:t>
      </w:r>
      <w:r>
        <w:rPr>
          <w:rFonts w:hint="eastAsia" w:ascii="Times New Roman" w:hAnsi="Times New Roman" w:cs="Times New Roman"/>
          <w:spacing w:val="-4"/>
          <w:sz w:val="28"/>
          <w:szCs w:val="28"/>
          <w:lang w:eastAsia="zh-CN"/>
        </w:rPr>
        <w:t>2019 年11 月，中国农业科学院兰州兽医研究所出现大面积感染布鲁氏菌疾病。兰州“布病”事件对实验动物行业生物安全敲响警钟，随着新冠疫情在全球范围的暴发给人类生命健康带来严重的威胁，完善实验动物生物安全管理迫在眉捷。</w:t>
      </w:r>
      <w:r>
        <w:rPr>
          <w:rFonts w:hint="eastAsia" w:ascii="Times New Roman" w:hAnsi="Times New Roman" w:cs="Times New Roman"/>
          <w:spacing w:val="-4"/>
          <w:sz w:val="28"/>
          <w:szCs w:val="28"/>
          <w:lang w:val="en-US" w:eastAsia="zh-CN"/>
        </w:rPr>
        <w:t>因此，</w:t>
      </w:r>
      <w:r>
        <w:rPr>
          <w:rFonts w:hint="eastAsia" w:ascii="Times New Roman" w:hAnsi="Times New Roman" w:cs="Times New Roman"/>
          <w:spacing w:val="-4"/>
          <w:sz w:val="28"/>
          <w:szCs w:val="28"/>
          <w:lang w:eastAsia="zh-CN"/>
        </w:rPr>
        <w:t>加强病原微生物实验室</w:t>
      </w:r>
      <w:r>
        <w:rPr>
          <w:rFonts w:hint="eastAsia" w:ascii="Times New Roman" w:hAnsi="Times New Roman" w:cs="Times New Roman"/>
          <w:spacing w:val="-4"/>
          <w:sz w:val="28"/>
          <w:szCs w:val="28"/>
          <w:lang w:val="en-US" w:eastAsia="zh-CN"/>
        </w:rPr>
        <w:t>实验动物</w:t>
      </w:r>
      <w:r>
        <w:rPr>
          <w:rFonts w:hint="eastAsia" w:ascii="Times New Roman" w:hAnsi="Times New Roman" w:cs="Times New Roman"/>
          <w:spacing w:val="-4"/>
          <w:sz w:val="28"/>
          <w:szCs w:val="28"/>
          <w:lang w:eastAsia="zh-CN"/>
        </w:rPr>
        <w:t>全过程管理，显得尤为重要。</w:t>
      </w:r>
    </w:p>
    <w:p>
      <w:pPr>
        <w:spacing w:before="182" w:line="360" w:lineRule="auto"/>
        <w:ind w:right="11"/>
        <w:jc w:val="both"/>
        <w:rPr>
          <w:rFonts w:ascii="黑体" w:eastAsia="黑体" w:cs="黑体"/>
          <w:sz w:val="28"/>
          <w:szCs w:val="28"/>
          <w:lang w:eastAsia="zh-CN"/>
        </w:rPr>
      </w:pPr>
      <w:bookmarkStart w:id="1" w:name="bookmark4"/>
      <w:bookmarkEnd w:id="1"/>
      <w:bookmarkStart w:id="2" w:name="bookmark6"/>
      <w:bookmarkEnd w:id="2"/>
      <w:bookmarkStart w:id="3" w:name="bookmark5"/>
      <w:bookmarkEnd w:id="3"/>
      <w:r>
        <w:rPr>
          <w:rFonts w:hint="eastAsia" w:ascii="黑体" w:eastAsia="黑体" w:cs="黑体"/>
          <w:sz w:val="28"/>
          <w:szCs w:val="28"/>
          <w:lang w:eastAsia="zh-CN"/>
        </w:rPr>
        <w:t>三、编制</w:t>
      </w:r>
      <w:r>
        <w:rPr>
          <w:rFonts w:ascii="黑体" w:eastAsia="黑体" w:cs="黑体"/>
          <w:sz w:val="28"/>
          <w:szCs w:val="28"/>
          <w:lang w:eastAsia="zh-CN"/>
        </w:rPr>
        <w:t>原则</w:t>
      </w:r>
      <w:r>
        <w:rPr>
          <w:rFonts w:hint="eastAsia" w:ascii="黑体" w:eastAsia="黑体" w:cs="黑体"/>
          <w:sz w:val="28"/>
          <w:szCs w:val="28"/>
          <w:lang w:eastAsia="zh-CN"/>
        </w:rPr>
        <w:t>、</w:t>
      </w:r>
      <w:bookmarkStart w:id="4" w:name="OLE_LINK1"/>
      <w:r>
        <w:rPr>
          <w:rFonts w:hint="eastAsia" w:ascii="黑体" w:eastAsia="黑体" w:cs="黑体"/>
          <w:sz w:val="28"/>
          <w:szCs w:val="28"/>
          <w:lang w:eastAsia="zh-CN"/>
        </w:rPr>
        <w:t>标准框架</w:t>
      </w:r>
      <w:bookmarkEnd w:id="4"/>
      <w:r>
        <w:rPr>
          <w:rFonts w:hint="eastAsia" w:ascii="黑体" w:eastAsia="黑体" w:cs="黑体"/>
          <w:sz w:val="28"/>
          <w:szCs w:val="28"/>
          <w:lang w:eastAsia="zh-CN"/>
        </w:rPr>
        <w:t>、</w:t>
      </w:r>
      <w:r>
        <w:rPr>
          <w:rFonts w:ascii="黑体" w:eastAsia="黑体" w:cs="黑体"/>
          <w:sz w:val="28"/>
          <w:szCs w:val="28"/>
          <w:lang w:eastAsia="zh-CN"/>
        </w:rPr>
        <w:t>主要内容</w:t>
      </w:r>
      <w:r>
        <w:rPr>
          <w:rFonts w:hint="eastAsia" w:ascii="黑体" w:eastAsia="黑体" w:cs="黑体"/>
          <w:sz w:val="28"/>
          <w:szCs w:val="28"/>
          <w:lang w:eastAsia="zh-CN"/>
        </w:rPr>
        <w:t>及编写依据</w:t>
      </w:r>
    </w:p>
    <w:p>
      <w:pPr>
        <w:spacing w:before="229" w:line="360" w:lineRule="auto"/>
        <w:ind w:left="20"/>
        <w:jc w:val="both"/>
        <w:outlineLvl w:val="0"/>
        <w:rPr>
          <w:rFonts w:ascii="宋体" w:hAnsi="宋体" w:eastAsia="宋体" w:cs="宋体"/>
          <w:spacing w:val="-4"/>
          <w:sz w:val="28"/>
          <w:szCs w:val="28"/>
          <w:lang w:eastAsia="zh-CN"/>
          <w14:textOutline w14:w="5092" w14:cap="flat" w14:cmpd="sng" w14:algn="ctr">
            <w14:solidFill>
              <w14:srgbClr w14:val="000000"/>
            </w14:solidFill>
            <w14:prstDash w14:val="solid"/>
            <w14:miter w14:val="0"/>
          </w14:textOutline>
        </w:rPr>
      </w:pPr>
      <w:r>
        <w:rPr>
          <w:rFonts w:hint="eastAsia" w:ascii="宋体" w:hAnsi="宋体" w:eastAsia="宋体" w:cs="宋体"/>
          <w:spacing w:val="-4"/>
          <w:sz w:val="28"/>
          <w:szCs w:val="28"/>
          <w:lang w:eastAsia="zh-CN"/>
          <w14:textOutline w14:w="5092" w14:cap="flat" w14:cmpd="sng" w14:algn="ctr">
            <w14:solidFill>
              <w14:srgbClr w14:val="000000"/>
            </w14:solidFill>
            <w14:prstDash w14:val="solid"/>
            <w14:miter w14:val="0"/>
          </w14:textOutline>
        </w:rPr>
        <w:t>（一）标准编制原则</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1.规范性原则。本标准按照《广东省标准化条例》要求，依据GB/T1.1-2020《标准化工作导则第1部分：标准化文件的结构和起草规则》，遵照我国现行相关法律、法规、规章、技术规范、标准及规范，并结合广东省地方标准的特点进行编写。</w:t>
      </w:r>
    </w:p>
    <w:p>
      <w:pPr>
        <w:spacing w:before="182" w:line="360" w:lineRule="auto"/>
        <w:ind w:left="23" w:right="11" w:firstLine="475"/>
        <w:jc w:val="both"/>
        <w:rPr>
          <w:rFonts w:hint="default" w:cs="Times New Roman" w:asciiTheme="minorEastAsia" w:hAnsiTheme="minorEastAsia"/>
          <w:spacing w:val="-2"/>
          <w:sz w:val="28"/>
          <w:szCs w:val="28"/>
          <w:lang w:val="en-US" w:eastAsia="zh-CN"/>
        </w:rPr>
      </w:pPr>
      <w:r>
        <w:rPr>
          <w:rFonts w:hint="eastAsia" w:cs="Times New Roman" w:asciiTheme="minorEastAsia" w:hAnsiTheme="minorEastAsia"/>
          <w:spacing w:val="-2"/>
          <w:sz w:val="28"/>
          <w:szCs w:val="28"/>
          <w:lang w:eastAsia="zh-CN"/>
        </w:rPr>
        <w:t>2.科学性原则。本标准在对我省病原微生物实验室实验动物使用情况调研的基础上，广泛</w:t>
      </w:r>
      <w:r>
        <w:rPr>
          <w:rFonts w:hint="eastAsia" w:cs="Times New Roman" w:asciiTheme="minorEastAsia" w:hAnsiTheme="minorEastAsia"/>
          <w:spacing w:val="-2"/>
          <w:sz w:val="28"/>
          <w:szCs w:val="28"/>
          <w:lang w:val="en-US" w:eastAsia="zh-CN"/>
        </w:rPr>
        <w:t>听取</w:t>
      </w:r>
      <w:r>
        <w:rPr>
          <w:rFonts w:hint="eastAsia" w:cs="Times New Roman" w:asciiTheme="minorEastAsia" w:hAnsiTheme="minorEastAsia"/>
          <w:spacing w:val="-2"/>
          <w:sz w:val="28"/>
          <w:szCs w:val="28"/>
          <w:lang w:eastAsia="zh-CN"/>
        </w:rPr>
        <w:t>了领域内专家、学者和从业人员的意见。</w:t>
      </w:r>
      <w:r>
        <w:rPr>
          <w:rFonts w:hint="eastAsia" w:cs="Times New Roman" w:asciiTheme="minorEastAsia" w:hAnsiTheme="minorEastAsia"/>
          <w:spacing w:val="-2"/>
          <w:sz w:val="28"/>
          <w:szCs w:val="28"/>
          <w:lang w:val="en-US" w:eastAsia="zh-CN"/>
        </w:rPr>
        <w:t>标准结合</w:t>
      </w:r>
      <w:r>
        <w:rPr>
          <w:rFonts w:hint="eastAsia" w:cs="Times New Roman" w:asciiTheme="minorEastAsia" w:hAnsiTheme="minorEastAsia"/>
          <w:spacing w:val="-2"/>
          <w:sz w:val="28"/>
          <w:szCs w:val="28"/>
          <w:lang w:eastAsia="zh-CN"/>
        </w:rPr>
        <w:t>病原微生物实验室这种特定环境中实验动物涉及的安全问题，</w:t>
      </w:r>
      <w:r>
        <w:rPr>
          <w:rFonts w:hint="eastAsia" w:cs="Times New Roman" w:asciiTheme="minorEastAsia" w:hAnsiTheme="minorEastAsia"/>
          <w:spacing w:val="-2"/>
          <w:sz w:val="28"/>
          <w:szCs w:val="28"/>
          <w:lang w:val="en-US" w:eastAsia="zh-CN"/>
        </w:rPr>
        <w:t>标准内容重点在开展动物试验的风险评估，以及满足实验动物福利伦理要求。标准内容符合科学性原则。</w:t>
      </w:r>
    </w:p>
    <w:p>
      <w:pPr>
        <w:spacing w:before="182" w:line="360" w:lineRule="auto"/>
        <w:ind w:left="23" w:right="11" w:firstLine="475"/>
        <w:jc w:val="both"/>
        <w:rPr>
          <w:rFonts w:hint="default" w:cs="Times New Roman" w:asciiTheme="minorEastAsia" w:hAnsiTheme="minorEastAsia"/>
          <w:spacing w:val="-2"/>
          <w:sz w:val="28"/>
          <w:szCs w:val="28"/>
          <w:lang w:val="en-US" w:eastAsia="zh-CN"/>
        </w:rPr>
      </w:pPr>
      <w:r>
        <w:rPr>
          <w:rFonts w:hint="eastAsia" w:cs="Times New Roman" w:asciiTheme="minorEastAsia" w:hAnsiTheme="minorEastAsia"/>
          <w:spacing w:val="-2"/>
          <w:sz w:val="28"/>
          <w:szCs w:val="28"/>
          <w:lang w:eastAsia="zh-CN"/>
        </w:rPr>
        <w:t>3.适用性原则。病原微生物实验室</w:t>
      </w:r>
      <w:r>
        <w:rPr>
          <w:rFonts w:hint="eastAsia" w:cs="Times New Roman" w:asciiTheme="minorEastAsia" w:hAnsiTheme="minorEastAsia"/>
          <w:spacing w:val="-2"/>
          <w:sz w:val="28"/>
          <w:szCs w:val="28"/>
          <w:lang w:val="en-US" w:eastAsia="zh-CN"/>
        </w:rPr>
        <w:t>开展动物实验涉及涉及生物安全管理和实验动物管理，管理部门涉及卫生健康委和科技部门，为了有利于标准实施，明确了病原微生物实验室实验动物管理的权责，病原微生物实验室开展动物实验活动，应满足《病原微生物实验室生物安全管理条例》要求，涉及实验动物质量和福利伦理的，应满足《实验动物管理条例》和《广东省实验动物管理条例》要求。并且明确了病原微生物实验室选址、平面布局、工艺设计等应符合GB 19489、GB 50346和GA 1802.1要求，动物饲养环境应满足GB 14925要求。</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4.可操作性原则。本标准充分考虑生物安全风险，建立实验动物的全过程管理，最大限度实现动物实验各环节可监督、可追溯。</w:t>
      </w:r>
    </w:p>
    <w:p>
      <w:pPr>
        <w:spacing w:before="182" w:line="360" w:lineRule="auto"/>
        <w:ind w:left="23" w:right="11" w:firstLine="475"/>
        <w:jc w:val="both"/>
        <w:rPr>
          <w:rFonts w:hint="eastAsia"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5.以人文本原则。</w:t>
      </w:r>
      <w:r>
        <w:rPr>
          <w:rFonts w:hint="eastAsia" w:cs="Times New Roman" w:asciiTheme="minorEastAsia" w:hAnsiTheme="minorEastAsia"/>
          <w:spacing w:val="-2"/>
          <w:sz w:val="28"/>
          <w:szCs w:val="28"/>
          <w:lang w:val="en-US" w:eastAsia="zh-CN"/>
        </w:rPr>
        <w:t>病原微生物实验室开展动物试验</w:t>
      </w:r>
      <w:r>
        <w:rPr>
          <w:rFonts w:hint="eastAsia" w:cs="Times New Roman" w:asciiTheme="minorEastAsia" w:hAnsiTheme="minorEastAsia"/>
          <w:spacing w:val="-2"/>
          <w:sz w:val="28"/>
          <w:szCs w:val="28"/>
          <w:lang w:eastAsia="zh-CN"/>
        </w:rPr>
        <w:t>首先要保证工作人员和环境的安全，其次才是动物实验的科学性和有效性，杜绝风险不可控的动物实验。本标准将实验人员和环境的安全放在第一位，强调科学有效的实验防护和风险控制。</w:t>
      </w:r>
    </w:p>
    <w:p>
      <w:pPr>
        <w:spacing w:before="229" w:line="360" w:lineRule="auto"/>
        <w:ind w:left="20"/>
        <w:jc w:val="both"/>
        <w:outlineLvl w:val="0"/>
        <w:rPr>
          <w:rFonts w:ascii="宋体" w:hAnsi="宋体" w:eastAsia="宋体" w:cs="宋体"/>
          <w:spacing w:val="-4"/>
          <w:sz w:val="28"/>
          <w:szCs w:val="28"/>
          <w:lang w:eastAsia="zh-CN"/>
          <w14:textOutline w14:w="5092" w14:cap="flat" w14:cmpd="sng" w14:algn="ctr">
            <w14:solidFill>
              <w14:srgbClr w14:val="000000"/>
            </w14:solidFill>
            <w14:prstDash w14:val="solid"/>
            <w14:miter w14:val="0"/>
          </w14:textOutline>
        </w:rPr>
      </w:pPr>
      <w:r>
        <w:rPr>
          <w:rFonts w:hint="eastAsia" w:ascii="宋体" w:hAnsi="宋体" w:eastAsia="宋体" w:cs="宋体"/>
          <w:spacing w:val="-4"/>
          <w:sz w:val="28"/>
          <w:szCs w:val="28"/>
          <w:lang w:eastAsia="zh-CN"/>
          <w14:textOutline w14:w="5092" w14:cap="flat" w14:cmpd="sng" w14:algn="ctr">
            <w14:solidFill>
              <w14:srgbClr w14:val="000000"/>
            </w14:solidFill>
            <w14:prstDash w14:val="solid"/>
            <w14:miter w14:val="0"/>
          </w14:textOutline>
        </w:rPr>
        <w:t>（二）标准框架</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本标准由</w:t>
      </w:r>
      <w:r>
        <w:rPr>
          <w:rFonts w:cs="Times New Roman" w:asciiTheme="minorEastAsia" w:hAnsiTheme="minorEastAsia"/>
          <w:spacing w:val="-2"/>
          <w:sz w:val="28"/>
          <w:szCs w:val="28"/>
          <w:lang w:eastAsia="zh-CN"/>
        </w:rPr>
        <w:t>10</w:t>
      </w:r>
      <w:r>
        <w:rPr>
          <w:rFonts w:hint="eastAsia" w:cs="Times New Roman" w:asciiTheme="minorEastAsia" w:hAnsiTheme="minorEastAsia"/>
          <w:spacing w:val="-2"/>
          <w:sz w:val="28"/>
          <w:szCs w:val="28"/>
          <w:lang w:eastAsia="zh-CN"/>
        </w:rPr>
        <w:t>章内容组成，分别为：1.范围；2.规范性引用文件；3.术语和定义；4.总体</w:t>
      </w:r>
      <w:r>
        <w:rPr>
          <w:rFonts w:cs="Times New Roman" w:asciiTheme="minorEastAsia" w:hAnsiTheme="minorEastAsia"/>
          <w:spacing w:val="-2"/>
          <w:sz w:val="28"/>
          <w:szCs w:val="28"/>
          <w:lang w:eastAsia="zh-CN"/>
        </w:rPr>
        <w:t>要求</w:t>
      </w:r>
      <w:r>
        <w:rPr>
          <w:rFonts w:hint="eastAsia" w:cs="Times New Roman" w:asciiTheme="minorEastAsia" w:hAnsiTheme="minorEastAsia"/>
          <w:spacing w:val="-2"/>
          <w:sz w:val="28"/>
          <w:szCs w:val="28"/>
          <w:lang w:eastAsia="zh-CN"/>
        </w:rPr>
        <w:t>；5.风险管理要求；6.设施</w:t>
      </w:r>
      <w:r>
        <w:rPr>
          <w:rFonts w:cs="Times New Roman" w:asciiTheme="minorEastAsia" w:hAnsiTheme="minorEastAsia"/>
          <w:spacing w:val="-2"/>
          <w:sz w:val="28"/>
          <w:szCs w:val="28"/>
          <w:lang w:eastAsia="zh-CN"/>
        </w:rPr>
        <w:t>要求</w:t>
      </w:r>
      <w:r>
        <w:rPr>
          <w:rFonts w:hint="eastAsia" w:cs="Times New Roman" w:asciiTheme="minorEastAsia" w:hAnsiTheme="minorEastAsia"/>
          <w:spacing w:val="-2"/>
          <w:sz w:val="28"/>
          <w:szCs w:val="28"/>
          <w:lang w:eastAsia="zh-CN"/>
        </w:rPr>
        <w:t>；7.设备</w:t>
      </w:r>
      <w:r>
        <w:rPr>
          <w:rFonts w:cs="Times New Roman" w:asciiTheme="minorEastAsia" w:hAnsiTheme="minorEastAsia"/>
          <w:spacing w:val="-2"/>
          <w:sz w:val="28"/>
          <w:szCs w:val="28"/>
          <w:lang w:eastAsia="zh-CN"/>
        </w:rPr>
        <w:t>要求</w:t>
      </w:r>
      <w:r>
        <w:rPr>
          <w:rFonts w:hint="eastAsia" w:cs="Times New Roman" w:asciiTheme="minorEastAsia" w:hAnsiTheme="minorEastAsia"/>
          <w:spacing w:val="-2"/>
          <w:sz w:val="28"/>
          <w:szCs w:val="28"/>
          <w:lang w:eastAsia="zh-CN"/>
        </w:rPr>
        <w:t>；8.实验动物质量</w:t>
      </w:r>
      <w:r>
        <w:rPr>
          <w:rFonts w:cs="Times New Roman" w:asciiTheme="minorEastAsia" w:hAnsiTheme="minorEastAsia"/>
          <w:spacing w:val="-2"/>
          <w:sz w:val="28"/>
          <w:szCs w:val="28"/>
          <w:lang w:eastAsia="zh-CN"/>
        </w:rPr>
        <w:t>要求</w:t>
      </w:r>
      <w:r>
        <w:rPr>
          <w:rFonts w:hint="eastAsia" w:cs="Times New Roman" w:asciiTheme="minorEastAsia" w:hAnsiTheme="minorEastAsia"/>
          <w:spacing w:val="-2"/>
          <w:sz w:val="28"/>
          <w:szCs w:val="28"/>
          <w:lang w:eastAsia="zh-CN"/>
        </w:rPr>
        <w:t>；9.实验动物和</w:t>
      </w:r>
      <w:r>
        <w:rPr>
          <w:rFonts w:cs="Times New Roman" w:asciiTheme="minorEastAsia" w:hAnsiTheme="minorEastAsia"/>
          <w:spacing w:val="-2"/>
          <w:sz w:val="28"/>
          <w:szCs w:val="28"/>
          <w:lang w:eastAsia="zh-CN"/>
        </w:rPr>
        <w:t>组织</w:t>
      </w:r>
      <w:r>
        <w:rPr>
          <w:rFonts w:hint="eastAsia" w:cs="Times New Roman" w:asciiTheme="minorEastAsia" w:hAnsiTheme="minorEastAsia"/>
          <w:spacing w:val="-2"/>
          <w:sz w:val="28"/>
          <w:szCs w:val="28"/>
          <w:lang w:eastAsia="zh-CN"/>
        </w:rPr>
        <w:t>样本</w:t>
      </w:r>
      <w:r>
        <w:rPr>
          <w:rFonts w:cs="Times New Roman" w:asciiTheme="minorEastAsia" w:hAnsiTheme="minorEastAsia"/>
          <w:spacing w:val="-2"/>
          <w:sz w:val="28"/>
          <w:szCs w:val="28"/>
          <w:lang w:eastAsia="zh-CN"/>
        </w:rPr>
        <w:t>转运要求</w:t>
      </w:r>
      <w:r>
        <w:rPr>
          <w:rFonts w:hint="eastAsia" w:cs="Times New Roman" w:asciiTheme="minorEastAsia" w:hAnsiTheme="minorEastAsia"/>
          <w:spacing w:val="-2"/>
          <w:sz w:val="28"/>
          <w:szCs w:val="28"/>
          <w:lang w:eastAsia="zh-CN"/>
        </w:rPr>
        <w:t>；10.消毒灭菌和</w:t>
      </w:r>
      <w:r>
        <w:rPr>
          <w:rFonts w:cs="Times New Roman" w:asciiTheme="minorEastAsia" w:hAnsiTheme="minorEastAsia"/>
          <w:spacing w:val="-2"/>
          <w:sz w:val="28"/>
          <w:szCs w:val="28"/>
          <w:lang w:eastAsia="zh-CN"/>
        </w:rPr>
        <w:t>废弃物处置要求</w:t>
      </w:r>
      <w:r>
        <w:rPr>
          <w:rFonts w:hint="eastAsia" w:cs="Times New Roman" w:asciiTheme="minorEastAsia" w:hAnsiTheme="minorEastAsia"/>
          <w:spacing w:val="-2"/>
          <w:sz w:val="28"/>
          <w:szCs w:val="28"/>
          <w:lang w:eastAsia="zh-CN"/>
        </w:rPr>
        <w:t>。</w:t>
      </w:r>
    </w:p>
    <w:p>
      <w:pPr>
        <w:spacing w:before="229" w:line="360" w:lineRule="auto"/>
        <w:ind w:left="20"/>
        <w:jc w:val="both"/>
        <w:outlineLvl w:val="0"/>
        <w:rPr>
          <w:rFonts w:ascii="宋体" w:hAnsi="宋体" w:eastAsia="宋体" w:cs="宋体"/>
          <w:spacing w:val="-4"/>
          <w:sz w:val="28"/>
          <w:szCs w:val="28"/>
          <w:lang w:eastAsia="zh-CN"/>
          <w14:textOutline w14:w="5092" w14:cap="flat" w14:cmpd="sng" w14:algn="ctr">
            <w14:solidFill>
              <w14:srgbClr w14:val="000000"/>
            </w14:solidFill>
            <w14:prstDash w14:val="solid"/>
            <w14:miter w14:val="0"/>
          </w14:textOutline>
        </w:rPr>
      </w:pPr>
      <w:r>
        <w:rPr>
          <w:rFonts w:hint="eastAsia" w:ascii="宋体" w:hAnsi="宋体" w:eastAsia="宋体" w:cs="宋体"/>
          <w:spacing w:val="-4"/>
          <w:sz w:val="28"/>
          <w:szCs w:val="28"/>
          <w:lang w:eastAsia="zh-CN"/>
          <w14:textOutline w14:w="5092" w14:cap="flat" w14:cmpd="sng" w14:algn="ctr">
            <w14:solidFill>
              <w14:srgbClr w14:val="000000"/>
            </w14:solidFill>
            <w14:prstDash w14:val="solid"/>
            <w14:miter w14:val="0"/>
          </w14:textOutline>
        </w:rPr>
        <w:t>（三）标准主要内容及其确定依据。</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 xml:space="preserve">本标准分为 </w:t>
      </w:r>
      <w:r>
        <w:rPr>
          <w:rFonts w:cs="Times New Roman" w:asciiTheme="minorEastAsia" w:hAnsiTheme="minorEastAsia"/>
          <w:spacing w:val="-2"/>
          <w:sz w:val="28"/>
          <w:szCs w:val="28"/>
          <w:lang w:eastAsia="zh-CN"/>
        </w:rPr>
        <w:t>10</w:t>
      </w:r>
      <w:r>
        <w:rPr>
          <w:rFonts w:hint="eastAsia" w:cs="Times New Roman" w:asciiTheme="minorEastAsia" w:hAnsiTheme="minorEastAsia"/>
          <w:spacing w:val="-2"/>
          <w:sz w:val="28"/>
          <w:szCs w:val="28"/>
          <w:lang w:eastAsia="zh-CN"/>
        </w:rPr>
        <w:t xml:space="preserve"> 部分，具体内容及依据如下。</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1.范围。本标准规定了病原微生物实验室开展实验动物活动的总体要求、风险管理要求、设施要求、设备要求、实验动物质量要求、实验动物和组织样本转运要求、消毒灭菌和废弃物处置要求。</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2.规范性引用文件。结合本标准的应用范围，根据《病原微生物实验室生物安全管理条例》、《实验动物管理条例》及《广东省实验动物管理条例》要求，优先引用国家标准，其次引用行业标准。</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3.术语和定义。列出了本标准中涉及的术语和定义，部分重要内容采用了相关标准中提及的术语和定义。</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4.总体要求。本部分内容主要对实验室的管理架构、管理体系、管理制度</w:t>
      </w:r>
      <w:r>
        <w:rPr>
          <w:rFonts w:cs="Times New Roman" w:asciiTheme="minorEastAsia" w:hAnsiTheme="minorEastAsia"/>
          <w:spacing w:val="-2"/>
          <w:sz w:val="28"/>
          <w:szCs w:val="28"/>
          <w:lang w:eastAsia="zh-CN"/>
        </w:rPr>
        <w:t>、</w:t>
      </w:r>
      <w:r>
        <w:rPr>
          <w:rFonts w:hint="eastAsia" w:cs="Times New Roman" w:asciiTheme="minorEastAsia" w:hAnsiTheme="minorEastAsia"/>
          <w:spacing w:val="-2"/>
          <w:sz w:val="28"/>
          <w:szCs w:val="28"/>
          <w:lang w:eastAsia="zh-CN"/>
        </w:rPr>
        <w:t>动物实验人员的资质能力要求、应急情况</w:t>
      </w:r>
      <w:r>
        <w:rPr>
          <w:rFonts w:cs="Times New Roman" w:asciiTheme="minorEastAsia" w:hAnsiTheme="minorEastAsia"/>
          <w:spacing w:val="-2"/>
          <w:sz w:val="28"/>
          <w:szCs w:val="28"/>
          <w:lang w:eastAsia="zh-CN"/>
        </w:rPr>
        <w:t>处理</w:t>
      </w:r>
      <w:r>
        <w:rPr>
          <w:rFonts w:hint="eastAsia" w:cs="Times New Roman" w:asciiTheme="minorEastAsia" w:hAnsiTheme="minorEastAsia"/>
          <w:spacing w:val="-2"/>
          <w:sz w:val="28"/>
          <w:szCs w:val="28"/>
          <w:lang w:eastAsia="zh-CN"/>
        </w:rPr>
        <w:t>等进行规范。动物实验不同于体外实验，任何对动物带来的不良操作，都会影响实验结果；而在病原微生物实验室开展动物实验，多涉及实验动物感染实验，生物安全风险高，整个实验过程的安全性对实验室管理</w:t>
      </w:r>
      <w:r>
        <w:rPr>
          <w:rFonts w:cs="Times New Roman" w:asciiTheme="minorEastAsia" w:hAnsiTheme="minorEastAsia"/>
          <w:spacing w:val="-2"/>
          <w:sz w:val="28"/>
          <w:szCs w:val="28"/>
          <w:lang w:eastAsia="zh-CN"/>
        </w:rPr>
        <w:t>和</w:t>
      </w:r>
      <w:r>
        <w:rPr>
          <w:rFonts w:hint="eastAsia" w:cs="Times New Roman" w:asciiTheme="minorEastAsia" w:hAnsiTheme="minorEastAsia"/>
          <w:spacing w:val="-2"/>
          <w:sz w:val="28"/>
          <w:szCs w:val="28"/>
          <w:lang w:eastAsia="zh-CN"/>
        </w:rPr>
        <w:t>从业人员的提出了更高的要求。本部分主要参考了《病原微生物实验室生物</w:t>
      </w:r>
      <w:r>
        <w:rPr>
          <w:rFonts w:cs="Times New Roman" w:asciiTheme="minorEastAsia" w:hAnsiTheme="minorEastAsia"/>
          <w:spacing w:val="-2"/>
          <w:sz w:val="28"/>
          <w:szCs w:val="28"/>
          <w:lang w:eastAsia="zh-CN"/>
        </w:rPr>
        <w:t>安全</w:t>
      </w:r>
      <w:r>
        <w:rPr>
          <w:rFonts w:hint="eastAsia" w:cs="Times New Roman" w:asciiTheme="minorEastAsia" w:hAnsiTheme="minorEastAsia"/>
          <w:spacing w:val="-2"/>
          <w:sz w:val="28"/>
          <w:szCs w:val="28"/>
          <w:lang w:eastAsia="zh-CN"/>
        </w:rPr>
        <w:t>管理条例》、《广东省实验动物管理条例》、《GB/T 43051 实验动物 动物实验生物安全通用要求》、《GB 19489 实验室 生物安全通用要求》和《</w:t>
      </w:r>
      <w:r>
        <w:rPr>
          <w:rFonts w:cs="Times New Roman" w:asciiTheme="minorEastAsia" w:hAnsiTheme="minorEastAsia"/>
          <w:spacing w:val="-2"/>
          <w:sz w:val="28"/>
          <w:szCs w:val="28"/>
          <w:lang w:eastAsia="zh-CN"/>
        </w:rPr>
        <w:t>WS</w:t>
      </w:r>
      <w:r>
        <w:rPr>
          <w:rFonts w:hint="eastAsia" w:cs="Times New Roman" w:asciiTheme="minorEastAsia" w:hAnsiTheme="minorEastAsia"/>
          <w:spacing w:val="-2"/>
          <w:sz w:val="28"/>
          <w:szCs w:val="28"/>
          <w:lang w:eastAsia="zh-CN"/>
        </w:rPr>
        <w:t xml:space="preserve"> </w:t>
      </w:r>
      <w:r>
        <w:rPr>
          <w:rFonts w:cs="Times New Roman" w:asciiTheme="minorEastAsia" w:hAnsiTheme="minorEastAsia"/>
          <w:spacing w:val="-2"/>
          <w:sz w:val="28"/>
          <w:szCs w:val="28"/>
          <w:lang w:eastAsia="zh-CN"/>
        </w:rPr>
        <w:t>233</w:t>
      </w:r>
      <w:r>
        <w:rPr>
          <w:rFonts w:hint="eastAsia" w:cs="Times New Roman" w:asciiTheme="minorEastAsia" w:hAnsiTheme="minorEastAsia"/>
          <w:spacing w:val="-2"/>
          <w:sz w:val="28"/>
          <w:szCs w:val="28"/>
          <w:lang w:eastAsia="zh-CN"/>
        </w:rPr>
        <w:t xml:space="preserve"> 病原微生物实验室生物安全通用准则》等法律法规和标准的要求，并结合病原微生物实验室开展动物实验的特殊情况，明确了病原微生物实验室实验动物管理的权责，病原微生物实验室开展动物实验活动，应满足《病原微生物实验室生物安全管理条例》要求，涉及实验动物质量和福利伦理的，应满足《实验动物管理条例》和《广东省实验动物管理条例》要求。</w:t>
      </w:r>
      <w:r>
        <w:rPr>
          <w:rFonts w:hint="eastAsia" w:cs="Times New Roman" w:asciiTheme="minorEastAsia" w:hAnsiTheme="minorEastAsia"/>
          <w:spacing w:val="-2"/>
          <w:sz w:val="28"/>
          <w:szCs w:val="28"/>
          <w:lang w:val="en-US" w:eastAsia="zh-CN"/>
        </w:rPr>
        <w:t>重点规范实验动物由进到出，要做到每一只实验动物有迹可循、链条完整可追溯。</w:t>
      </w:r>
      <w:r>
        <w:rPr>
          <w:rFonts w:hint="eastAsia" w:cs="Times New Roman" w:asciiTheme="minorEastAsia" w:hAnsiTheme="minorEastAsia"/>
          <w:spacing w:val="-2"/>
          <w:sz w:val="28"/>
          <w:szCs w:val="28"/>
          <w:lang w:eastAsia="zh-CN"/>
        </w:rPr>
        <w:t>开展动物实验存在被动物抓咬伤的风险，需根据实验动物的具体分类情况处理；《常见动物致伤诊疗规范》对常见的不同动物致伤都有明确细致的处理方案，本标准引用该规范，能较好地应对实验动物致伤的各种紧急情况。</w:t>
      </w:r>
    </w:p>
    <w:p>
      <w:pPr>
        <w:spacing w:before="182" w:line="360" w:lineRule="auto"/>
        <w:ind w:left="23" w:right="11" w:firstLine="475"/>
        <w:jc w:val="both"/>
        <w:rPr>
          <w:rFonts w:cs="Times New Roman" w:asciiTheme="minorEastAsia" w:hAnsiTheme="minorEastAsia"/>
          <w:spacing w:val="-2"/>
          <w:sz w:val="28"/>
          <w:szCs w:val="28"/>
          <w:lang w:eastAsia="zh-CN"/>
        </w:rPr>
      </w:pPr>
      <w:r>
        <w:rPr>
          <w:rFonts w:cs="Times New Roman" w:asciiTheme="minorEastAsia" w:hAnsiTheme="minorEastAsia"/>
          <w:spacing w:val="-2"/>
          <w:sz w:val="28"/>
          <w:szCs w:val="28"/>
          <w:lang w:eastAsia="zh-CN"/>
        </w:rPr>
        <w:t>5</w:t>
      </w:r>
      <w:r>
        <w:rPr>
          <w:rFonts w:hint="eastAsia" w:cs="Times New Roman" w:asciiTheme="minorEastAsia" w:hAnsiTheme="minorEastAsia"/>
          <w:spacing w:val="-2"/>
          <w:sz w:val="28"/>
          <w:szCs w:val="28"/>
          <w:lang w:eastAsia="zh-CN"/>
        </w:rPr>
        <w:t>.风险评估和控制。本部分内容主要对病原微生物实验室开展动物实验的风险评估和控制要求进行规范，</w:t>
      </w:r>
      <w:r>
        <w:rPr>
          <w:rFonts w:hint="eastAsia" w:cs="Times New Roman" w:asciiTheme="minorEastAsia" w:hAnsiTheme="minorEastAsia"/>
          <w:spacing w:val="-2"/>
          <w:sz w:val="28"/>
          <w:szCs w:val="28"/>
          <w:lang w:val="en-US" w:eastAsia="zh-CN"/>
        </w:rPr>
        <w:t>是标准的重点内容</w:t>
      </w:r>
      <w:r>
        <w:rPr>
          <w:rFonts w:hint="eastAsia" w:cs="Times New Roman" w:asciiTheme="minorEastAsia" w:hAnsiTheme="minorEastAsia"/>
          <w:spacing w:val="-2"/>
          <w:sz w:val="28"/>
          <w:szCs w:val="28"/>
          <w:lang w:eastAsia="zh-CN"/>
        </w:rPr>
        <w:t>。动物实验的过程既是科学研究的过程，也是人和动物“碰撞”的过程。动物并不理解人的行为，本能的应激反应，让它们对实验人员做出反抗甚至攻击，实验人员就存在受伤的可能性。为此，本标准在《RB/T 040 病原微生物实验室生物安全风险管理指南》风险评估及风险控制的基础上，进一步参考了《GB/T 43051 实验动物 动物实验生物安全通用要求》的部分条款，着重补充了实验动物方面需要加以考虑的因素。这些因素主要包括：（1）病原微生物对人和/或动物的毒力；（2）病原微生物的传播途径，特别是气溶胶传播途径；（3）动物的咬伤、抓伤；（4）实验动物自体携带病原；（5）实验操作（动物换笼、接种、采样、解剖等）引起针刺伤、划痕以及形成气溶胶；（6）动物的排泄物、分泌物、垫料、组织/器官/尸体等废弃物处理；（7）动物笼具、器械、控制系统及相关的生物安全设备等可能出现故障；（8）动物笼具、器械清洗消毒。在风险控制方面，本部分主要从病原微生物特性、动物特性、动物实验</w:t>
      </w:r>
      <w:r>
        <w:rPr>
          <w:rFonts w:cs="Times New Roman" w:asciiTheme="minorEastAsia" w:hAnsiTheme="minorEastAsia"/>
          <w:spacing w:val="-2"/>
          <w:sz w:val="28"/>
          <w:szCs w:val="28"/>
          <w:lang w:eastAsia="zh-CN"/>
        </w:rPr>
        <w:t>过程</w:t>
      </w:r>
      <w:r>
        <w:rPr>
          <w:rFonts w:hint="eastAsia" w:cs="Times New Roman" w:asciiTheme="minorEastAsia" w:hAnsiTheme="minorEastAsia"/>
          <w:spacing w:val="-2"/>
          <w:sz w:val="28"/>
          <w:szCs w:val="28"/>
          <w:lang w:eastAsia="zh-CN"/>
        </w:rPr>
        <w:t>和动物</w:t>
      </w:r>
      <w:r>
        <w:rPr>
          <w:rFonts w:cs="Times New Roman" w:asciiTheme="minorEastAsia" w:hAnsiTheme="minorEastAsia"/>
          <w:spacing w:val="-2"/>
          <w:sz w:val="28"/>
          <w:szCs w:val="28"/>
          <w:lang w:eastAsia="zh-CN"/>
        </w:rPr>
        <w:t>设施设备</w:t>
      </w:r>
      <w:r>
        <w:rPr>
          <w:rFonts w:hint="eastAsia" w:cs="Times New Roman" w:asciiTheme="minorEastAsia" w:hAnsiTheme="minorEastAsia"/>
          <w:spacing w:val="-2"/>
          <w:sz w:val="28"/>
          <w:szCs w:val="28"/>
          <w:lang w:eastAsia="zh-CN"/>
        </w:rPr>
        <w:t>四个方面着手，力图将人员暴露、动物风险、环境污染降到最低程度。</w:t>
      </w:r>
    </w:p>
    <w:p>
      <w:pPr>
        <w:spacing w:before="182" w:line="360" w:lineRule="auto"/>
        <w:ind w:left="23" w:right="11" w:firstLine="475"/>
        <w:jc w:val="both"/>
        <w:rPr>
          <w:rFonts w:hint="default" w:cs="Times New Roman" w:asciiTheme="minorEastAsia" w:hAnsiTheme="minorEastAsia"/>
          <w:spacing w:val="-2"/>
          <w:sz w:val="28"/>
          <w:szCs w:val="28"/>
          <w:lang w:val="en-US" w:eastAsia="zh-CN"/>
        </w:rPr>
      </w:pPr>
      <w:r>
        <w:rPr>
          <w:rFonts w:cs="Times New Roman" w:asciiTheme="minorEastAsia" w:hAnsiTheme="minorEastAsia"/>
          <w:spacing w:val="-2"/>
          <w:sz w:val="28"/>
          <w:szCs w:val="28"/>
          <w:lang w:eastAsia="zh-CN"/>
        </w:rPr>
        <w:t>6</w:t>
      </w:r>
      <w:r>
        <w:rPr>
          <w:rFonts w:hint="eastAsia" w:cs="Times New Roman" w:asciiTheme="minorEastAsia" w:hAnsiTheme="minorEastAsia"/>
          <w:spacing w:val="-2"/>
          <w:sz w:val="28"/>
          <w:szCs w:val="28"/>
          <w:lang w:eastAsia="zh-CN"/>
        </w:rPr>
        <w:t>.设施要求。病原微生物实验室的动物实验，在了解病原危害的同时，还需要了解动物感染后的危害和可能的生物安全风险。实验室的设施相当于</w:t>
      </w:r>
      <w:r>
        <w:rPr>
          <w:rFonts w:cs="Times New Roman" w:asciiTheme="minorEastAsia" w:hAnsiTheme="minorEastAsia"/>
          <w:spacing w:val="-2"/>
          <w:sz w:val="28"/>
          <w:szCs w:val="28"/>
          <w:lang w:eastAsia="zh-CN"/>
        </w:rPr>
        <w:t>一个大的防护罩，</w:t>
      </w:r>
      <w:r>
        <w:rPr>
          <w:rFonts w:hint="eastAsia" w:cs="Times New Roman" w:asciiTheme="minorEastAsia" w:hAnsiTheme="minorEastAsia"/>
          <w:spacing w:val="-2"/>
          <w:sz w:val="28"/>
          <w:szCs w:val="28"/>
          <w:lang w:eastAsia="zh-CN"/>
        </w:rPr>
        <w:t>为了有效控制各类风险，需要把</w:t>
      </w:r>
      <w:r>
        <w:rPr>
          <w:rFonts w:cs="Times New Roman" w:asciiTheme="minorEastAsia" w:hAnsiTheme="minorEastAsia"/>
          <w:spacing w:val="-2"/>
          <w:sz w:val="28"/>
          <w:szCs w:val="28"/>
          <w:lang w:eastAsia="zh-CN"/>
        </w:rPr>
        <w:t>这个防护罩构建的安全可靠</w:t>
      </w:r>
      <w:r>
        <w:rPr>
          <w:rFonts w:hint="eastAsia" w:cs="Times New Roman" w:asciiTheme="minorEastAsia" w:hAnsiTheme="minorEastAsia"/>
          <w:spacing w:val="-2"/>
          <w:sz w:val="28"/>
          <w:szCs w:val="28"/>
          <w:lang w:eastAsia="zh-CN"/>
        </w:rPr>
        <w:t>。本部分对设施进行规范的主要依据参考了《GB 19489 实验室 生物安全通用要求》、《GB 50346 生物安全实验室建筑技术规范》、《GA 1802.1 生物安全领域反恐怖防范要求 第1部分：高等级病原微生物实验室》、《GB 14925 实验动物 环境及设施》和</w:t>
      </w:r>
      <w:r>
        <w:rPr>
          <w:rFonts w:cs="Times New Roman" w:asciiTheme="minorEastAsia" w:hAnsiTheme="minorEastAsia"/>
          <w:spacing w:val="-2"/>
          <w:sz w:val="28"/>
          <w:szCs w:val="28"/>
          <w:lang w:eastAsia="zh-CN"/>
        </w:rPr>
        <w:t>《</w:t>
      </w:r>
      <w:r>
        <w:rPr>
          <w:rFonts w:hint="eastAsia" w:cs="Times New Roman" w:asciiTheme="minorEastAsia" w:hAnsiTheme="minorEastAsia"/>
          <w:spacing w:val="-2"/>
          <w:sz w:val="28"/>
          <w:szCs w:val="28"/>
          <w:lang w:eastAsia="zh-CN"/>
        </w:rPr>
        <w:t>GB 50447 实验动物设施建筑技术规划</w:t>
      </w:r>
      <w:r>
        <w:rPr>
          <w:rFonts w:cs="Times New Roman" w:asciiTheme="minorEastAsia" w:hAnsiTheme="minorEastAsia"/>
          <w:spacing w:val="-2"/>
          <w:sz w:val="28"/>
          <w:szCs w:val="28"/>
          <w:lang w:eastAsia="zh-CN"/>
        </w:rPr>
        <w:t>》</w:t>
      </w:r>
      <w:r>
        <w:rPr>
          <w:rFonts w:hint="eastAsia" w:cs="Times New Roman" w:asciiTheme="minorEastAsia" w:hAnsiTheme="minorEastAsia"/>
          <w:spacing w:val="-2"/>
          <w:sz w:val="28"/>
          <w:szCs w:val="28"/>
          <w:lang w:eastAsia="zh-CN"/>
        </w:rPr>
        <w:t>中的相关要求，</w:t>
      </w:r>
      <w:r>
        <w:rPr>
          <w:rFonts w:hint="eastAsia" w:cs="Times New Roman" w:asciiTheme="minorEastAsia" w:hAnsiTheme="minorEastAsia"/>
          <w:spacing w:val="-2"/>
          <w:sz w:val="28"/>
          <w:szCs w:val="28"/>
          <w:lang w:val="en-US" w:eastAsia="zh-CN"/>
        </w:rPr>
        <w:t>明确了病原微生物</w:t>
      </w:r>
      <w:r>
        <w:rPr>
          <w:rFonts w:hint="eastAsia" w:cs="Times New Roman" w:asciiTheme="minorEastAsia" w:hAnsiTheme="minorEastAsia"/>
          <w:spacing w:val="-2"/>
          <w:sz w:val="28"/>
          <w:szCs w:val="28"/>
          <w:lang w:eastAsia="zh-CN"/>
        </w:rPr>
        <w:t>实验室选址、平面布局、工艺设计等应符合GB 19489、GB 50346和GA 1802.1要求，动物饲养环境应满足GB 14925要求。</w:t>
      </w:r>
      <w:r>
        <w:rPr>
          <w:rFonts w:hint="eastAsia" w:cs="Times New Roman" w:asciiTheme="minorEastAsia" w:hAnsiTheme="minorEastAsia"/>
          <w:spacing w:val="-2"/>
          <w:sz w:val="28"/>
          <w:szCs w:val="28"/>
          <w:lang w:val="en-US" w:eastAsia="zh-CN"/>
        </w:rPr>
        <w:t>结合动物试验特点，进一步完善病原微生物实验室的安全管理。</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7.设备</w:t>
      </w:r>
      <w:r>
        <w:rPr>
          <w:rFonts w:cs="Times New Roman" w:asciiTheme="minorEastAsia" w:hAnsiTheme="minorEastAsia"/>
          <w:spacing w:val="-2"/>
          <w:sz w:val="28"/>
          <w:szCs w:val="28"/>
          <w:lang w:eastAsia="zh-CN"/>
        </w:rPr>
        <w:t>要求。</w:t>
      </w:r>
      <w:r>
        <w:rPr>
          <w:rFonts w:hint="eastAsia" w:cs="Times New Roman" w:asciiTheme="minorEastAsia" w:hAnsiTheme="minorEastAsia"/>
          <w:spacing w:val="-2"/>
          <w:sz w:val="28"/>
          <w:szCs w:val="28"/>
          <w:lang w:eastAsia="zh-CN"/>
        </w:rPr>
        <w:t>如果</w:t>
      </w:r>
      <w:r>
        <w:rPr>
          <w:rFonts w:cs="Times New Roman" w:asciiTheme="minorEastAsia" w:hAnsiTheme="minorEastAsia"/>
          <w:spacing w:val="-2"/>
          <w:sz w:val="28"/>
          <w:szCs w:val="28"/>
          <w:lang w:eastAsia="zh-CN"/>
        </w:rPr>
        <w:t>说</w:t>
      </w:r>
      <w:r>
        <w:rPr>
          <w:rFonts w:hint="eastAsia" w:cs="Times New Roman" w:asciiTheme="minorEastAsia" w:hAnsiTheme="minorEastAsia"/>
          <w:spacing w:val="-2"/>
          <w:sz w:val="28"/>
          <w:szCs w:val="28"/>
          <w:lang w:eastAsia="zh-CN"/>
        </w:rPr>
        <w:t>实验室的设施是</w:t>
      </w:r>
      <w:r>
        <w:rPr>
          <w:rFonts w:cs="Times New Roman" w:asciiTheme="minorEastAsia" w:hAnsiTheme="minorEastAsia"/>
          <w:spacing w:val="-2"/>
          <w:sz w:val="28"/>
          <w:szCs w:val="28"/>
          <w:lang w:eastAsia="zh-CN"/>
        </w:rPr>
        <w:t>一个大的防护罩</w:t>
      </w:r>
      <w:r>
        <w:rPr>
          <w:rFonts w:hint="eastAsia" w:cs="Times New Roman" w:asciiTheme="minorEastAsia" w:hAnsiTheme="minorEastAsia"/>
          <w:spacing w:val="-2"/>
          <w:sz w:val="28"/>
          <w:szCs w:val="28"/>
          <w:lang w:eastAsia="zh-CN"/>
        </w:rPr>
        <w:t>，那么</w:t>
      </w:r>
      <w:r>
        <w:rPr>
          <w:rFonts w:cs="Times New Roman" w:asciiTheme="minorEastAsia" w:hAnsiTheme="minorEastAsia"/>
          <w:spacing w:val="-2"/>
          <w:sz w:val="28"/>
          <w:szCs w:val="28"/>
          <w:lang w:eastAsia="zh-CN"/>
        </w:rPr>
        <w:t>实验设备就相当于一个个小的防护盾</w:t>
      </w:r>
      <w:r>
        <w:rPr>
          <w:rFonts w:hint="eastAsia" w:cs="Times New Roman" w:asciiTheme="minorEastAsia" w:hAnsiTheme="minorEastAsia"/>
          <w:spacing w:val="-2"/>
          <w:sz w:val="28"/>
          <w:szCs w:val="28"/>
          <w:lang w:eastAsia="zh-CN"/>
        </w:rPr>
        <w:t>，</w:t>
      </w:r>
      <w:r>
        <w:rPr>
          <w:rFonts w:cs="Times New Roman" w:asciiTheme="minorEastAsia" w:hAnsiTheme="minorEastAsia"/>
          <w:spacing w:val="-2"/>
          <w:sz w:val="28"/>
          <w:szCs w:val="28"/>
          <w:lang w:eastAsia="zh-CN"/>
        </w:rPr>
        <w:t>二者</w:t>
      </w:r>
      <w:r>
        <w:rPr>
          <w:rFonts w:hint="eastAsia" w:cs="Times New Roman" w:asciiTheme="minorEastAsia" w:hAnsiTheme="minorEastAsia"/>
          <w:spacing w:val="-2"/>
          <w:sz w:val="28"/>
          <w:szCs w:val="28"/>
          <w:lang w:eastAsia="zh-CN"/>
        </w:rPr>
        <w:t>兼容</w:t>
      </w:r>
      <w:r>
        <w:rPr>
          <w:rFonts w:cs="Times New Roman" w:asciiTheme="minorEastAsia" w:hAnsiTheme="minorEastAsia"/>
          <w:spacing w:val="-2"/>
          <w:sz w:val="28"/>
          <w:szCs w:val="28"/>
          <w:lang w:eastAsia="zh-CN"/>
        </w:rPr>
        <w:t>互补、相辅相成，才能筑牢生物安全的防线。</w:t>
      </w:r>
      <w:r>
        <w:rPr>
          <w:rFonts w:hint="eastAsia" w:cs="Times New Roman" w:asciiTheme="minorEastAsia" w:hAnsiTheme="minorEastAsia"/>
          <w:spacing w:val="-2"/>
          <w:sz w:val="28"/>
          <w:szCs w:val="28"/>
          <w:lang w:eastAsia="zh-CN"/>
        </w:rPr>
        <w:t>本部分对设备进行规范的主要依据参考了《GB 19489 实验室 生物安全通用要求》和《GB 14925 实验动物 环境及设施》的</w:t>
      </w:r>
      <w:r>
        <w:rPr>
          <w:rFonts w:cs="Times New Roman" w:asciiTheme="minorEastAsia" w:hAnsiTheme="minorEastAsia"/>
          <w:spacing w:val="-2"/>
          <w:sz w:val="28"/>
          <w:szCs w:val="28"/>
          <w:lang w:eastAsia="zh-CN"/>
        </w:rPr>
        <w:t>要</w:t>
      </w:r>
      <w:r>
        <w:rPr>
          <w:rFonts w:hint="eastAsia" w:cs="Times New Roman" w:asciiTheme="minorEastAsia" w:hAnsiTheme="minorEastAsia"/>
          <w:spacing w:val="-2"/>
          <w:sz w:val="28"/>
          <w:szCs w:val="28"/>
          <w:lang w:eastAsia="zh-CN"/>
        </w:rPr>
        <w:t>求</w:t>
      </w:r>
      <w:r>
        <w:rPr>
          <w:rFonts w:cs="Times New Roman" w:asciiTheme="minorEastAsia" w:hAnsiTheme="minorEastAsia"/>
          <w:spacing w:val="-2"/>
          <w:sz w:val="28"/>
          <w:szCs w:val="28"/>
          <w:lang w:eastAsia="zh-CN"/>
        </w:rPr>
        <w:t>，</w:t>
      </w:r>
      <w:r>
        <w:rPr>
          <w:rFonts w:hint="eastAsia" w:cs="Times New Roman" w:asciiTheme="minorEastAsia" w:hAnsiTheme="minorEastAsia"/>
          <w:spacing w:val="-2"/>
          <w:sz w:val="28"/>
          <w:szCs w:val="28"/>
          <w:lang w:eastAsia="zh-CN"/>
        </w:rPr>
        <w:t>并</w:t>
      </w:r>
      <w:r>
        <w:rPr>
          <w:rFonts w:cs="Times New Roman" w:asciiTheme="minorEastAsia" w:hAnsiTheme="minorEastAsia"/>
          <w:spacing w:val="-2"/>
          <w:sz w:val="28"/>
          <w:szCs w:val="28"/>
          <w:lang w:eastAsia="zh-CN"/>
        </w:rPr>
        <w:t>同时借鉴了国际</w:t>
      </w:r>
      <w:r>
        <w:rPr>
          <w:rFonts w:hint="eastAsia" w:cs="Times New Roman" w:asciiTheme="minorEastAsia" w:hAnsiTheme="minorEastAsia"/>
          <w:spacing w:val="-2"/>
          <w:sz w:val="28"/>
          <w:szCs w:val="28"/>
          <w:lang w:eastAsia="zh-CN"/>
        </w:rPr>
        <w:t>AAALAC的</w:t>
      </w:r>
      <w:r>
        <w:rPr>
          <w:rFonts w:cs="Times New Roman" w:asciiTheme="minorEastAsia" w:hAnsiTheme="minorEastAsia"/>
          <w:spacing w:val="-2"/>
          <w:sz w:val="28"/>
          <w:szCs w:val="28"/>
          <w:lang w:eastAsia="zh-CN"/>
        </w:rPr>
        <w:t>管理要求</w:t>
      </w:r>
      <w:r>
        <w:rPr>
          <w:rFonts w:hint="eastAsia" w:cs="Times New Roman" w:asciiTheme="minorEastAsia" w:hAnsiTheme="minorEastAsia"/>
          <w:spacing w:val="-2"/>
          <w:sz w:val="28"/>
          <w:szCs w:val="28"/>
          <w:lang w:eastAsia="zh-CN"/>
        </w:rPr>
        <w:t>。本部分内容主要对实验室常用生物安全设备的</w:t>
      </w:r>
      <w:r>
        <w:rPr>
          <w:rFonts w:cs="Times New Roman" w:asciiTheme="minorEastAsia" w:hAnsiTheme="minorEastAsia"/>
          <w:spacing w:val="-2"/>
          <w:sz w:val="28"/>
          <w:szCs w:val="28"/>
          <w:lang w:eastAsia="zh-CN"/>
        </w:rPr>
        <w:t>使用</w:t>
      </w:r>
      <w:r>
        <w:rPr>
          <w:rFonts w:hint="eastAsia" w:cs="Times New Roman" w:asciiTheme="minorEastAsia" w:hAnsiTheme="minorEastAsia"/>
          <w:spacing w:val="-2"/>
          <w:sz w:val="28"/>
          <w:szCs w:val="28"/>
          <w:lang w:eastAsia="zh-CN"/>
        </w:rPr>
        <w:t>进行规范</w:t>
      </w:r>
      <w:r>
        <w:rPr>
          <w:rFonts w:cs="Times New Roman" w:asciiTheme="minorEastAsia" w:hAnsiTheme="minorEastAsia"/>
          <w:spacing w:val="-2"/>
          <w:sz w:val="28"/>
          <w:szCs w:val="28"/>
          <w:lang w:eastAsia="zh-CN"/>
        </w:rPr>
        <w:t>，主要</w:t>
      </w:r>
      <w:r>
        <w:rPr>
          <w:rFonts w:hint="eastAsia" w:cs="Times New Roman" w:asciiTheme="minorEastAsia" w:hAnsiTheme="minorEastAsia"/>
          <w:spacing w:val="-2"/>
          <w:sz w:val="28"/>
          <w:szCs w:val="28"/>
          <w:lang w:eastAsia="zh-CN"/>
        </w:rPr>
        <w:t>包括笼具、运输车、生物安全柜或换笼台、负压解剖台及其他防护设备，强调设备</w:t>
      </w:r>
      <w:r>
        <w:rPr>
          <w:rFonts w:cs="Times New Roman" w:asciiTheme="minorEastAsia" w:hAnsiTheme="minorEastAsia"/>
          <w:spacing w:val="-2"/>
          <w:sz w:val="28"/>
          <w:szCs w:val="28"/>
          <w:lang w:eastAsia="zh-CN"/>
        </w:rPr>
        <w:t>的安全性</w:t>
      </w:r>
      <w:r>
        <w:rPr>
          <w:rFonts w:hint="eastAsia" w:cs="Times New Roman" w:asciiTheme="minorEastAsia" w:hAnsiTheme="minorEastAsia"/>
          <w:spacing w:val="-2"/>
          <w:sz w:val="28"/>
          <w:szCs w:val="28"/>
          <w:lang w:eastAsia="zh-CN"/>
        </w:rPr>
        <w:t>，</w:t>
      </w:r>
      <w:r>
        <w:rPr>
          <w:rFonts w:cs="Times New Roman" w:asciiTheme="minorEastAsia" w:hAnsiTheme="minorEastAsia"/>
          <w:spacing w:val="-2"/>
          <w:sz w:val="28"/>
          <w:szCs w:val="28"/>
          <w:lang w:eastAsia="zh-CN"/>
        </w:rPr>
        <w:t>并兼顾动物福利和使用的便利性。</w:t>
      </w:r>
    </w:p>
    <w:p>
      <w:pPr>
        <w:spacing w:before="182" w:line="360" w:lineRule="auto"/>
        <w:ind w:left="23" w:right="11" w:firstLine="475"/>
        <w:jc w:val="both"/>
        <w:rPr>
          <w:rFonts w:cs="Times New Roman" w:asciiTheme="minorEastAsia" w:hAnsiTheme="minorEastAsia"/>
          <w:spacing w:val="-2"/>
          <w:sz w:val="28"/>
          <w:szCs w:val="28"/>
          <w:lang w:eastAsia="zh-CN"/>
        </w:rPr>
      </w:pPr>
      <w:r>
        <w:rPr>
          <w:rFonts w:cs="Times New Roman" w:asciiTheme="minorEastAsia" w:hAnsiTheme="minorEastAsia"/>
          <w:spacing w:val="-2"/>
          <w:sz w:val="28"/>
          <w:szCs w:val="28"/>
          <w:lang w:eastAsia="zh-CN"/>
        </w:rPr>
        <w:t>8</w:t>
      </w:r>
      <w:r>
        <w:rPr>
          <w:rFonts w:hint="eastAsia" w:cs="Times New Roman" w:asciiTheme="minorEastAsia" w:hAnsiTheme="minorEastAsia"/>
          <w:spacing w:val="-2"/>
          <w:sz w:val="28"/>
          <w:szCs w:val="28"/>
          <w:lang w:eastAsia="zh-CN"/>
        </w:rPr>
        <w:t>.实验动物质量要求。本部分内容主要对实验室实验动物的来源、质量及日常管理进行规范。本标准所指的实验动物，包含标准化的实验动物和尚未标准化的实验用动物。本部分主要参考了《GB/T 43051 实验动物 动物实验生物安全通用要求》和</w:t>
      </w:r>
      <w:r>
        <w:rPr>
          <w:rFonts w:cs="Times New Roman" w:asciiTheme="minorEastAsia" w:hAnsiTheme="minorEastAsia"/>
          <w:spacing w:val="-2"/>
          <w:sz w:val="28"/>
          <w:szCs w:val="28"/>
          <w:lang w:eastAsia="zh-CN"/>
        </w:rPr>
        <w:t>《</w:t>
      </w:r>
      <w:r>
        <w:rPr>
          <w:rFonts w:hint="eastAsia" w:cs="Times New Roman" w:asciiTheme="minorEastAsia" w:hAnsiTheme="minorEastAsia"/>
          <w:spacing w:val="-2"/>
          <w:sz w:val="28"/>
          <w:szCs w:val="28"/>
          <w:lang w:eastAsia="zh-CN"/>
        </w:rPr>
        <w:t>GB 14924.1 实验动物 配合饲料通用质量标准</w:t>
      </w:r>
      <w:r>
        <w:rPr>
          <w:rFonts w:cs="Times New Roman" w:asciiTheme="minorEastAsia" w:hAnsiTheme="minorEastAsia"/>
          <w:spacing w:val="-2"/>
          <w:sz w:val="28"/>
          <w:szCs w:val="28"/>
          <w:lang w:eastAsia="zh-CN"/>
        </w:rPr>
        <w:t>》</w:t>
      </w:r>
      <w:r>
        <w:rPr>
          <w:rFonts w:hint="eastAsia" w:cs="Times New Roman" w:asciiTheme="minorEastAsia" w:hAnsiTheme="minorEastAsia"/>
          <w:spacing w:val="-2"/>
          <w:sz w:val="28"/>
          <w:szCs w:val="28"/>
          <w:lang w:eastAsia="zh-CN"/>
        </w:rPr>
        <w:t>的</w:t>
      </w:r>
      <w:r>
        <w:rPr>
          <w:rFonts w:cs="Times New Roman" w:asciiTheme="minorEastAsia" w:hAnsiTheme="minorEastAsia"/>
          <w:spacing w:val="-2"/>
          <w:sz w:val="28"/>
          <w:szCs w:val="28"/>
          <w:lang w:eastAsia="zh-CN"/>
        </w:rPr>
        <w:t>要</w:t>
      </w:r>
      <w:r>
        <w:rPr>
          <w:rFonts w:hint="eastAsia" w:cs="Times New Roman" w:asciiTheme="minorEastAsia" w:hAnsiTheme="minorEastAsia"/>
          <w:spacing w:val="-2"/>
          <w:sz w:val="28"/>
          <w:szCs w:val="28"/>
          <w:lang w:eastAsia="zh-CN"/>
        </w:rPr>
        <w:t>求。实验室使用的实验动物或实验用动物应来源清晰、经质量检测并检疫合格。实验动物的质量一方面直接影响实验结果的科学性和可靠性，另一方面也关乎实验室生物安全，所以必须把实验动物的质量控制放在首要位置。</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9.</w:t>
      </w:r>
      <w:r>
        <w:rPr>
          <w:rFonts w:hint="eastAsia"/>
          <w:sz w:val="28"/>
          <w:szCs w:val="28"/>
          <w:lang w:eastAsia="zh-CN"/>
        </w:rPr>
        <w:t xml:space="preserve"> </w:t>
      </w:r>
      <w:r>
        <w:rPr>
          <w:rFonts w:hint="eastAsia" w:cs="Times New Roman" w:asciiTheme="minorEastAsia" w:hAnsiTheme="minorEastAsia"/>
          <w:spacing w:val="-2"/>
          <w:sz w:val="28"/>
          <w:szCs w:val="28"/>
          <w:lang w:eastAsia="zh-CN"/>
        </w:rPr>
        <w:t>实验动物和组织样本转运要求</w:t>
      </w:r>
      <w:r>
        <w:rPr>
          <w:rFonts w:cs="Times New Roman" w:asciiTheme="minorEastAsia" w:hAnsiTheme="minorEastAsia"/>
          <w:spacing w:val="-2"/>
          <w:sz w:val="28"/>
          <w:szCs w:val="28"/>
          <w:lang w:eastAsia="zh-CN"/>
        </w:rPr>
        <w:t>。</w:t>
      </w:r>
      <w:r>
        <w:rPr>
          <w:rFonts w:hint="eastAsia" w:cs="Times New Roman" w:asciiTheme="minorEastAsia" w:hAnsiTheme="minorEastAsia"/>
          <w:spacing w:val="-2"/>
          <w:sz w:val="28"/>
          <w:szCs w:val="28"/>
          <w:lang w:eastAsia="zh-CN"/>
        </w:rPr>
        <w:t>本部分内容主要对不同</w:t>
      </w:r>
      <w:r>
        <w:rPr>
          <w:rFonts w:cs="Times New Roman" w:asciiTheme="minorEastAsia" w:hAnsiTheme="minorEastAsia"/>
          <w:spacing w:val="-2"/>
          <w:sz w:val="28"/>
          <w:szCs w:val="28"/>
          <w:lang w:eastAsia="zh-CN"/>
        </w:rPr>
        <w:t>防护</w:t>
      </w:r>
      <w:r>
        <w:rPr>
          <w:rFonts w:hint="eastAsia" w:cs="Times New Roman" w:asciiTheme="minorEastAsia" w:hAnsiTheme="minorEastAsia"/>
          <w:spacing w:val="-2"/>
          <w:sz w:val="28"/>
          <w:szCs w:val="28"/>
          <w:lang w:eastAsia="zh-CN"/>
        </w:rPr>
        <w:t>等级生物</w:t>
      </w:r>
      <w:r>
        <w:rPr>
          <w:rFonts w:cs="Times New Roman" w:asciiTheme="minorEastAsia" w:hAnsiTheme="minorEastAsia"/>
          <w:spacing w:val="-2"/>
          <w:sz w:val="28"/>
          <w:szCs w:val="28"/>
          <w:lang w:eastAsia="zh-CN"/>
        </w:rPr>
        <w:t>安全</w:t>
      </w:r>
      <w:r>
        <w:rPr>
          <w:rFonts w:hint="eastAsia" w:cs="Times New Roman" w:asciiTheme="minorEastAsia" w:hAnsiTheme="minorEastAsia"/>
          <w:spacing w:val="-2"/>
          <w:sz w:val="28"/>
          <w:szCs w:val="28"/>
          <w:lang w:eastAsia="zh-CN"/>
        </w:rPr>
        <w:t>实验室实验动物和组织样本的转运工作进行</w:t>
      </w:r>
      <w:r>
        <w:rPr>
          <w:rFonts w:cs="Times New Roman" w:asciiTheme="minorEastAsia" w:hAnsiTheme="minorEastAsia"/>
          <w:spacing w:val="-2"/>
          <w:sz w:val="28"/>
          <w:szCs w:val="28"/>
          <w:lang w:eastAsia="zh-CN"/>
        </w:rPr>
        <w:t>规范</w:t>
      </w:r>
      <w:r>
        <w:rPr>
          <w:rFonts w:hint="eastAsia" w:cs="Times New Roman" w:asciiTheme="minorEastAsia" w:hAnsiTheme="minorEastAsia"/>
          <w:spacing w:val="-2"/>
          <w:sz w:val="28"/>
          <w:szCs w:val="28"/>
          <w:lang w:eastAsia="zh-CN"/>
        </w:rPr>
        <w:t>，参考了《</w:t>
      </w:r>
      <w:r>
        <w:rPr>
          <w:rFonts w:cs="Times New Roman" w:asciiTheme="minorEastAsia" w:hAnsiTheme="minorEastAsia"/>
          <w:spacing w:val="-2"/>
          <w:sz w:val="28"/>
          <w:szCs w:val="28"/>
          <w:lang w:eastAsia="zh-CN"/>
        </w:rPr>
        <w:t>WS</w:t>
      </w:r>
      <w:r>
        <w:rPr>
          <w:rFonts w:hint="eastAsia" w:cs="Times New Roman" w:asciiTheme="minorEastAsia" w:hAnsiTheme="minorEastAsia"/>
          <w:spacing w:val="-2"/>
          <w:sz w:val="28"/>
          <w:szCs w:val="28"/>
          <w:lang w:eastAsia="zh-CN"/>
        </w:rPr>
        <w:t xml:space="preserve"> </w:t>
      </w:r>
      <w:r>
        <w:rPr>
          <w:rFonts w:cs="Times New Roman" w:asciiTheme="minorEastAsia" w:hAnsiTheme="minorEastAsia"/>
          <w:spacing w:val="-2"/>
          <w:sz w:val="28"/>
          <w:szCs w:val="28"/>
          <w:lang w:eastAsia="zh-CN"/>
        </w:rPr>
        <w:t>233</w:t>
      </w:r>
      <w:r>
        <w:rPr>
          <w:rFonts w:hint="eastAsia" w:cs="Times New Roman" w:asciiTheme="minorEastAsia" w:hAnsiTheme="minorEastAsia"/>
          <w:spacing w:val="-2"/>
          <w:sz w:val="28"/>
          <w:szCs w:val="28"/>
          <w:lang w:eastAsia="zh-CN"/>
        </w:rPr>
        <w:t xml:space="preserve"> 病原微生物实验室生物安全通用准则》中感染性物质运输管理规定。</w:t>
      </w:r>
    </w:p>
    <w:p>
      <w:pPr>
        <w:spacing w:before="182" w:line="360" w:lineRule="auto"/>
        <w:ind w:left="23" w:right="11" w:firstLine="475"/>
        <w:jc w:val="both"/>
        <w:rPr>
          <w:rFonts w:cs="Times New Roman" w:asciiTheme="minorEastAsia" w:hAnsiTheme="minorEastAsia"/>
          <w:spacing w:val="-2"/>
          <w:sz w:val="28"/>
          <w:szCs w:val="28"/>
          <w:lang w:eastAsia="zh-CN"/>
        </w:rPr>
      </w:pPr>
      <w:r>
        <w:rPr>
          <w:rFonts w:cs="Times New Roman" w:asciiTheme="minorEastAsia" w:hAnsiTheme="minorEastAsia"/>
          <w:spacing w:val="-2"/>
          <w:sz w:val="28"/>
          <w:szCs w:val="28"/>
          <w:lang w:eastAsia="zh-CN"/>
        </w:rPr>
        <w:t>10</w:t>
      </w:r>
      <w:r>
        <w:rPr>
          <w:rFonts w:hint="eastAsia" w:cs="Times New Roman" w:asciiTheme="minorEastAsia" w:hAnsiTheme="minorEastAsia"/>
          <w:spacing w:val="-2"/>
          <w:sz w:val="28"/>
          <w:szCs w:val="28"/>
          <w:lang w:eastAsia="zh-CN"/>
        </w:rPr>
        <w:t>.</w:t>
      </w:r>
      <w:r>
        <w:rPr>
          <w:rFonts w:hint="eastAsia"/>
          <w:sz w:val="28"/>
          <w:szCs w:val="28"/>
          <w:lang w:eastAsia="zh-CN"/>
        </w:rPr>
        <w:t xml:space="preserve"> </w:t>
      </w:r>
      <w:r>
        <w:rPr>
          <w:rFonts w:hint="eastAsia" w:cs="Times New Roman" w:asciiTheme="minorEastAsia" w:hAnsiTheme="minorEastAsia"/>
          <w:spacing w:val="-2"/>
          <w:sz w:val="28"/>
          <w:szCs w:val="28"/>
          <w:lang w:eastAsia="zh-CN"/>
        </w:rPr>
        <w:t>消毒灭菌和废弃物处置要求。本部分参考了《WS 233 病原微生物实验室生物安全通用准则》中消毒和灭菌要求，对</w:t>
      </w:r>
      <w:bookmarkStart w:id="5" w:name="OLE_LINK2"/>
      <w:bookmarkStart w:id="6" w:name="OLE_LINK5"/>
      <w:r>
        <w:rPr>
          <w:rFonts w:hint="eastAsia" w:cs="Times New Roman" w:asciiTheme="minorEastAsia" w:hAnsiTheme="minorEastAsia"/>
          <w:spacing w:val="-2"/>
          <w:sz w:val="28"/>
          <w:szCs w:val="28"/>
          <w:lang w:eastAsia="zh-CN"/>
        </w:rPr>
        <w:t>病原微生物实验室开展动物实验</w:t>
      </w:r>
      <w:bookmarkEnd w:id="5"/>
      <w:bookmarkEnd w:id="6"/>
      <w:r>
        <w:rPr>
          <w:rFonts w:hint="eastAsia" w:cs="Times New Roman" w:asciiTheme="minorEastAsia" w:hAnsiTheme="minorEastAsia"/>
          <w:spacing w:val="-2"/>
          <w:sz w:val="28"/>
          <w:szCs w:val="28"/>
          <w:lang w:eastAsia="zh-CN"/>
        </w:rPr>
        <w:t>引起的动物设施、</w:t>
      </w:r>
      <w:r>
        <w:rPr>
          <w:rFonts w:cs="Times New Roman" w:asciiTheme="minorEastAsia" w:hAnsiTheme="minorEastAsia"/>
          <w:spacing w:val="-2"/>
          <w:sz w:val="28"/>
          <w:szCs w:val="28"/>
          <w:lang w:eastAsia="zh-CN"/>
        </w:rPr>
        <w:t>设备</w:t>
      </w:r>
      <w:r>
        <w:rPr>
          <w:rFonts w:hint="eastAsia" w:cs="Times New Roman" w:asciiTheme="minorEastAsia" w:hAnsiTheme="minorEastAsia"/>
          <w:spacing w:val="-2"/>
          <w:sz w:val="28"/>
          <w:szCs w:val="28"/>
          <w:lang w:eastAsia="zh-CN"/>
        </w:rPr>
        <w:t>及实验室其他环境污染、产生的实验动物尸体及废弃物等消毒灭菌进行规范。病原微生物实验室分级不同，动物实验涉及的病原类别不同，消毒灭菌的要求也有所不同，实验室级别越高，消毒灭菌的要求也越高。本部分首先明确要求建立的消毒灭菌方法需要验证效果，生物安全</w:t>
      </w:r>
      <w:r>
        <w:rPr>
          <w:rFonts w:cs="Times New Roman" w:asciiTheme="minorEastAsia" w:hAnsiTheme="minorEastAsia"/>
          <w:spacing w:val="-2"/>
          <w:sz w:val="28"/>
          <w:szCs w:val="28"/>
          <w:lang w:eastAsia="zh-CN"/>
        </w:rPr>
        <w:t>二级</w:t>
      </w:r>
      <w:r>
        <w:rPr>
          <w:rFonts w:hint="eastAsia" w:cs="Times New Roman" w:asciiTheme="minorEastAsia" w:hAnsiTheme="minorEastAsia"/>
          <w:spacing w:val="-2"/>
          <w:sz w:val="28"/>
          <w:szCs w:val="28"/>
          <w:lang w:eastAsia="zh-CN"/>
        </w:rPr>
        <w:t>及以上实验室应，应提供两种以上的、有效的消毒灭菌方法，确保消毒灭菌满足实验室要求；另外本部分还明确了需要进行消毒灭菌的对象和具体要求，对实验室的消毒灭菌工作予以指导。</w:t>
      </w:r>
    </w:p>
    <w:p>
      <w:pPr>
        <w:spacing w:before="182" w:line="360" w:lineRule="auto"/>
        <w:ind w:right="11"/>
        <w:jc w:val="both"/>
        <w:rPr>
          <w:rFonts w:ascii="黑体" w:eastAsia="黑体" w:cs="黑体"/>
          <w:sz w:val="28"/>
          <w:szCs w:val="28"/>
          <w:lang w:eastAsia="zh-CN"/>
        </w:rPr>
      </w:pPr>
      <w:r>
        <w:rPr>
          <w:rFonts w:hint="eastAsia" w:ascii="黑体" w:eastAsia="黑体" w:cs="黑体"/>
          <w:sz w:val="28"/>
          <w:szCs w:val="28"/>
          <w:lang w:eastAsia="zh-CN"/>
        </w:rPr>
        <w:t>四、与现行法律法规、强制性标准等上位标准关系</w:t>
      </w:r>
    </w:p>
    <w:p>
      <w:pPr>
        <w:spacing w:before="182" w:line="360" w:lineRule="auto"/>
        <w:ind w:left="23" w:right="11" w:firstLine="475"/>
        <w:jc w:val="both"/>
        <w:rPr>
          <w:rFonts w:cs="Times New Roman" w:asciiTheme="minorEastAsia" w:hAnsiTheme="minorEastAsia"/>
          <w:spacing w:val="-2"/>
          <w:sz w:val="28"/>
          <w:szCs w:val="28"/>
          <w:lang w:eastAsia="zh-CN"/>
        </w:rPr>
      </w:pPr>
      <w:r>
        <w:rPr>
          <w:rFonts w:cs="Times New Roman" w:asciiTheme="minorEastAsia" w:hAnsiTheme="minorEastAsia"/>
          <w:spacing w:val="-2"/>
          <w:sz w:val="28"/>
          <w:szCs w:val="28"/>
          <w:lang w:eastAsia="zh-CN"/>
        </w:rPr>
        <w:t>本标准符合《</w:t>
      </w:r>
      <w:r>
        <w:rPr>
          <w:rFonts w:hint="eastAsia" w:cs="Times New Roman" w:asciiTheme="minorEastAsia" w:hAnsiTheme="minorEastAsia"/>
          <w:spacing w:val="-2"/>
          <w:sz w:val="28"/>
          <w:szCs w:val="28"/>
          <w:lang w:eastAsia="zh-CN"/>
        </w:rPr>
        <w:t>中华人民共和国生物安全法</w:t>
      </w:r>
      <w:r>
        <w:rPr>
          <w:rFonts w:cs="Times New Roman" w:asciiTheme="minorEastAsia" w:hAnsiTheme="minorEastAsia"/>
          <w:spacing w:val="-2"/>
          <w:sz w:val="28"/>
          <w:szCs w:val="28"/>
          <w:lang w:eastAsia="zh-CN"/>
        </w:rPr>
        <w:t>》《</w:t>
      </w:r>
      <w:r>
        <w:rPr>
          <w:rFonts w:hint="eastAsia" w:cs="Times New Roman" w:asciiTheme="minorEastAsia" w:hAnsiTheme="minorEastAsia"/>
          <w:spacing w:val="-2"/>
          <w:sz w:val="28"/>
          <w:szCs w:val="28"/>
          <w:lang w:eastAsia="zh-CN"/>
        </w:rPr>
        <w:t>病原微生物实验室生物安全管理条例</w:t>
      </w:r>
      <w:r>
        <w:rPr>
          <w:rFonts w:cs="Times New Roman" w:asciiTheme="minorEastAsia" w:hAnsiTheme="minorEastAsia"/>
          <w:spacing w:val="-2"/>
          <w:sz w:val="28"/>
          <w:szCs w:val="28"/>
          <w:lang w:eastAsia="zh-CN"/>
        </w:rPr>
        <w:t>》</w:t>
      </w:r>
      <w:r>
        <w:rPr>
          <w:rFonts w:hint="eastAsia" w:cs="Times New Roman" w:asciiTheme="minorEastAsia" w:hAnsiTheme="minorEastAsia"/>
          <w:spacing w:val="-2"/>
          <w:sz w:val="28"/>
          <w:szCs w:val="28"/>
          <w:lang w:eastAsia="zh-CN"/>
        </w:rPr>
        <w:t>《</w:t>
      </w:r>
      <w:r>
        <w:rPr>
          <w:rFonts w:cs="Times New Roman" w:asciiTheme="minorEastAsia" w:hAnsiTheme="minorEastAsia"/>
          <w:spacing w:val="-2"/>
          <w:sz w:val="28"/>
          <w:szCs w:val="28"/>
          <w:lang w:eastAsia="zh-CN"/>
        </w:rPr>
        <w:t>实验动物管理</w:t>
      </w:r>
      <w:r>
        <w:rPr>
          <w:rFonts w:hint="eastAsia" w:cs="Times New Roman" w:asciiTheme="minorEastAsia" w:hAnsiTheme="minorEastAsia"/>
          <w:spacing w:val="-2"/>
          <w:sz w:val="28"/>
          <w:szCs w:val="28"/>
          <w:lang w:eastAsia="zh-CN"/>
        </w:rPr>
        <w:t>条例》</w:t>
      </w:r>
      <w:r>
        <w:rPr>
          <w:rFonts w:cs="Times New Roman" w:asciiTheme="minorEastAsia" w:hAnsiTheme="minorEastAsia"/>
          <w:spacing w:val="-2"/>
          <w:sz w:val="28"/>
          <w:szCs w:val="28"/>
          <w:lang w:eastAsia="zh-CN"/>
        </w:rPr>
        <w:t>《广东省实验动物管理</w:t>
      </w:r>
      <w:r>
        <w:rPr>
          <w:rFonts w:hint="eastAsia" w:cs="Times New Roman" w:asciiTheme="minorEastAsia" w:hAnsiTheme="minorEastAsia"/>
          <w:spacing w:val="-2"/>
          <w:sz w:val="28"/>
          <w:szCs w:val="28"/>
          <w:lang w:eastAsia="zh-CN"/>
        </w:rPr>
        <w:t>条例</w:t>
      </w:r>
      <w:r>
        <w:rPr>
          <w:rFonts w:cs="Times New Roman" w:asciiTheme="minorEastAsia" w:hAnsiTheme="minorEastAsia"/>
          <w:spacing w:val="-2"/>
          <w:sz w:val="28"/>
          <w:szCs w:val="28"/>
          <w:lang w:eastAsia="zh-CN"/>
        </w:rPr>
        <w:t>》</w:t>
      </w:r>
      <w:r>
        <w:rPr>
          <w:rFonts w:hint="eastAsia" w:cs="Times New Roman" w:asciiTheme="minorEastAsia" w:hAnsiTheme="minorEastAsia"/>
          <w:spacing w:val="-2"/>
          <w:sz w:val="28"/>
          <w:szCs w:val="28"/>
          <w:lang w:eastAsia="zh-CN"/>
        </w:rPr>
        <w:t>等法律法规文件中关于实验动物的管理要求，不存在矛盾之处。</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本标准符合现行的技术标准与规范，包括：《实验动物 微生物、寄生虫等级及监测》（GB 14922）、《实验动物 配合饲料通用质量标准》（GB 14924.1）、《实验动物 环境及设施》（GB 14925）、《实验室 生物安全通用要求》（GB 19489）、《实验动物 质量控制要求》（GB/T 34791）、《实验动物福利伦理审查指南》（GB/T</w:t>
      </w:r>
      <w:r>
        <w:rPr>
          <w:rFonts w:cs="Times New Roman" w:asciiTheme="minorEastAsia" w:hAnsiTheme="minorEastAsia"/>
          <w:spacing w:val="-2"/>
          <w:sz w:val="28"/>
          <w:szCs w:val="28"/>
          <w:lang w:eastAsia="zh-CN"/>
        </w:rPr>
        <w:t xml:space="preserve"> </w:t>
      </w:r>
      <w:r>
        <w:rPr>
          <w:rFonts w:hint="eastAsia" w:cs="Times New Roman" w:asciiTheme="minorEastAsia" w:hAnsiTheme="minorEastAsia"/>
          <w:spacing w:val="-2"/>
          <w:sz w:val="28"/>
          <w:szCs w:val="28"/>
          <w:lang w:eastAsia="zh-CN"/>
        </w:rPr>
        <w:t>35892）、《实验动物安乐死指南》（GB/T 39760）、《实验动物 动物实验生物安全通用要求》（GB/T 43051）、《生物安全实验室建筑技术规范》（GB 50346）、《实验动物设施建筑技术规划》（GB 50447）、《生物安全领域反恐怖防范要求 第1部分：高等级病原微生物实验室》（</w:t>
      </w:r>
      <w:r>
        <w:rPr>
          <w:rFonts w:cs="Times New Roman" w:asciiTheme="minorEastAsia" w:hAnsiTheme="minorEastAsia"/>
          <w:spacing w:val="-2"/>
          <w:sz w:val="28"/>
          <w:szCs w:val="28"/>
          <w:lang w:eastAsia="zh-CN"/>
        </w:rPr>
        <w:t>GA 1802.1</w:t>
      </w:r>
      <w:r>
        <w:rPr>
          <w:rFonts w:hint="eastAsia" w:cs="Times New Roman" w:asciiTheme="minorEastAsia" w:hAnsiTheme="minorEastAsia"/>
          <w:spacing w:val="-2"/>
          <w:sz w:val="28"/>
          <w:szCs w:val="28"/>
          <w:lang w:eastAsia="zh-CN"/>
        </w:rPr>
        <w:t>）、《病原微生物实验室生物安全风险管理指南》（</w:t>
      </w:r>
      <w:r>
        <w:rPr>
          <w:rFonts w:cs="Times New Roman" w:asciiTheme="minorEastAsia" w:hAnsiTheme="minorEastAsia"/>
          <w:spacing w:val="-2"/>
          <w:sz w:val="28"/>
          <w:szCs w:val="28"/>
          <w:lang w:eastAsia="zh-CN"/>
        </w:rPr>
        <w:t>RB/T 040</w:t>
      </w:r>
      <w:r>
        <w:rPr>
          <w:rFonts w:hint="eastAsia" w:cs="Times New Roman" w:asciiTheme="minorEastAsia" w:hAnsiTheme="minorEastAsia"/>
          <w:spacing w:val="-2"/>
          <w:sz w:val="28"/>
          <w:szCs w:val="28"/>
          <w:lang w:eastAsia="zh-CN"/>
        </w:rPr>
        <w:t>）、《病原微生物实验室生物安全通用准则》（WS 233）。</w:t>
      </w:r>
    </w:p>
    <w:p>
      <w:pPr>
        <w:spacing w:before="182" w:line="360" w:lineRule="auto"/>
        <w:ind w:right="11"/>
        <w:jc w:val="both"/>
        <w:rPr>
          <w:rFonts w:ascii="黑体" w:eastAsia="黑体" w:cs="黑体"/>
          <w:sz w:val="28"/>
          <w:szCs w:val="28"/>
          <w:lang w:eastAsia="zh-CN"/>
        </w:rPr>
      </w:pPr>
      <w:r>
        <w:rPr>
          <w:rFonts w:hint="eastAsia" w:ascii="黑体" w:eastAsia="黑体" w:cs="黑体"/>
          <w:sz w:val="28"/>
          <w:szCs w:val="28"/>
          <w:lang w:eastAsia="zh-CN"/>
        </w:rPr>
        <w:t>五、标准有何先进性或特色性</w:t>
      </w:r>
    </w:p>
    <w:p>
      <w:pPr>
        <w:spacing w:before="182" w:line="360" w:lineRule="auto"/>
        <w:ind w:left="23" w:right="11" w:firstLine="475"/>
        <w:jc w:val="both"/>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本标准参考了现有病原微生物实验室和实验动物两个领域的相关标准，同时借鉴了国际AAALAC的管理要求，并结合我省实验动物管理要求制定完成。与其它标准相比，本标准针对的是病原微生物实验室与实验动物的交叉管理领域，主要围绕不同等级生物安全实验室中开展动物实验活动进行管理规范。在遵循病原微生物实验室既定的管理要求的同时，加强实验动物的管理，保障实验室</w:t>
      </w:r>
      <w:r>
        <w:rPr>
          <w:rFonts w:cs="Times New Roman" w:asciiTheme="minorEastAsia" w:hAnsiTheme="minorEastAsia"/>
          <w:spacing w:val="-2"/>
          <w:sz w:val="28"/>
          <w:szCs w:val="28"/>
          <w:lang w:eastAsia="zh-CN"/>
        </w:rPr>
        <w:t>生物安全</w:t>
      </w:r>
      <w:r>
        <w:rPr>
          <w:rFonts w:hint="eastAsia" w:cs="Times New Roman" w:asciiTheme="minorEastAsia" w:hAnsiTheme="minorEastAsia"/>
          <w:spacing w:val="-2"/>
          <w:sz w:val="28"/>
          <w:szCs w:val="28"/>
          <w:lang w:eastAsia="zh-CN"/>
        </w:rPr>
        <w:t>，确保实验动物实验动物和动物实验质量可控，动物实验符合福利伦理要求，保障动物实验的科学性和可靠性，这既符合《中华人民共和国生物安全法》的内在要求，也满足《广东省实验动物管理条例》的管理要求，本标准编制具有较好的先进性和特色性。</w:t>
      </w:r>
    </w:p>
    <w:p>
      <w:pPr>
        <w:spacing w:before="182" w:line="360" w:lineRule="auto"/>
        <w:ind w:right="11"/>
        <w:jc w:val="both"/>
        <w:rPr>
          <w:rFonts w:ascii="黑体" w:eastAsia="黑体" w:cs="黑体"/>
          <w:sz w:val="28"/>
          <w:szCs w:val="28"/>
          <w:lang w:eastAsia="zh-CN"/>
        </w:rPr>
      </w:pPr>
      <w:r>
        <w:rPr>
          <w:rFonts w:hint="eastAsia" w:ascii="黑体" w:eastAsia="黑体" w:cs="黑体"/>
          <w:sz w:val="28"/>
          <w:szCs w:val="28"/>
          <w:lang w:eastAsia="zh-CN"/>
        </w:rPr>
        <w:t>六、标准调研、研讨、征求意见情况</w:t>
      </w:r>
    </w:p>
    <w:p>
      <w:pPr>
        <w:spacing w:before="310" w:line="360" w:lineRule="auto"/>
        <w:ind w:left="29"/>
        <w:jc w:val="both"/>
        <w:outlineLvl w:val="1"/>
        <w:rPr>
          <w:rFonts w:ascii="宋体" w:hAnsi="宋体" w:eastAsia="宋体" w:cs="宋体"/>
          <w:spacing w:val="-4"/>
          <w:sz w:val="28"/>
          <w:szCs w:val="28"/>
          <w:lang w:eastAsia="zh-CN"/>
        </w:rPr>
      </w:pPr>
      <w:r>
        <w:rPr>
          <w:rFonts w:ascii="宋体" w:hAnsi="宋体" w:eastAsia="宋体" w:cs="宋体"/>
          <w:spacing w:val="-4"/>
          <w:sz w:val="28"/>
          <w:szCs w:val="28"/>
          <w:lang w:eastAsia="zh-CN"/>
        </w:rPr>
        <w:t>（</w:t>
      </w:r>
      <w:r>
        <w:rPr>
          <w:rFonts w:ascii="Times New Roman" w:hAnsi="Times New Roman" w:eastAsia="Times New Roman" w:cs="Times New Roman"/>
          <w:spacing w:val="-4"/>
          <w:sz w:val="28"/>
          <w:szCs w:val="28"/>
          <w:lang w:eastAsia="zh-CN"/>
        </w:rPr>
        <w:t>1</w:t>
      </w:r>
      <w:r>
        <w:rPr>
          <w:rFonts w:ascii="宋体" w:hAnsi="宋体" w:eastAsia="宋体" w:cs="宋体"/>
          <w:spacing w:val="-4"/>
          <w:sz w:val="28"/>
          <w:szCs w:val="28"/>
          <w:lang w:eastAsia="zh-CN"/>
        </w:rPr>
        <w:t>）</w:t>
      </w:r>
      <w:r>
        <w:rPr>
          <w:rFonts w:hint="eastAsia" w:ascii="宋体" w:hAnsi="宋体" w:eastAsia="宋体" w:cs="宋体"/>
          <w:spacing w:val="-4"/>
          <w:sz w:val="28"/>
          <w:szCs w:val="28"/>
          <w:lang w:eastAsia="zh-CN"/>
        </w:rPr>
        <w:t>信息</w:t>
      </w:r>
      <w:r>
        <w:rPr>
          <w:rFonts w:ascii="宋体" w:hAnsi="宋体" w:eastAsia="宋体" w:cs="宋体"/>
          <w:spacing w:val="-4"/>
          <w:sz w:val="28"/>
          <w:szCs w:val="28"/>
          <w:lang w:eastAsia="zh-CN"/>
        </w:rPr>
        <w:t>收集整理</w:t>
      </w:r>
    </w:p>
    <w:p>
      <w:pPr>
        <w:spacing w:before="105" w:line="360" w:lineRule="auto"/>
        <w:ind w:left="6" w:right="11" w:firstLine="492"/>
        <w:jc w:val="both"/>
        <w:rPr>
          <w:rFonts w:ascii="Times New Roman" w:hAnsi="Times New Roman" w:cs="Times New Roman"/>
          <w:spacing w:val="-4"/>
          <w:sz w:val="28"/>
          <w:szCs w:val="28"/>
          <w:lang w:eastAsia="zh-CN"/>
        </w:rPr>
      </w:pPr>
      <w:r>
        <w:rPr>
          <w:rFonts w:hint="eastAsia" w:ascii="Times New Roman" w:hAnsi="Times New Roman" w:cs="Times New Roman"/>
          <w:spacing w:val="-4"/>
          <w:sz w:val="28"/>
          <w:szCs w:val="28"/>
          <w:lang w:eastAsia="zh-CN"/>
        </w:rPr>
        <w:t>梳理病原微生物实验室和实验动物管理方面的法律法规及相关标准</w:t>
      </w:r>
      <w:r>
        <w:rPr>
          <w:rFonts w:ascii="Times New Roman" w:hAnsi="Times New Roman" w:cs="Times New Roman"/>
          <w:spacing w:val="-4"/>
          <w:sz w:val="28"/>
          <w:szCs w:val="28"/>
          <w:lang w:eastAsia="zh-CN"/>
        </w:rPr>
        <w:t>，侧重点在于筛选</w:t>
      </w:r>
      <w:r>
        <w:rPr>
          <w:rFonts w:hint="eastAsia" w:ascii="Times New Roman" w:hAnsi="Times New Roman" w:cs="Times New Roman"/>
          <w:spacing w:val="-4"/>
          <w:sz w:val="28"/>
          <w:szCs w:val="28"/>
          <w:lang w:eastAsia="zh-CN"/>
        </w:rPr>
        <w:t>病原微生物实验室和实验动物管理的交叉部分，由主编单位省动监所主笔，起草</w:t>
      </w:r>
      <w:r>
        <w:rPr>
          <w:rFonts w:ascii="Times New Roman" w:hAnsi="Times New Roman" w:cs="Times New Roman"/>
          <w:spacing w:val="-4"/>
          <w:sz w:val="28"/>
          <w:szCs w:val="28"/>
          <w:lang w:eastAsia="zh-CN"/>
        </w:rPr>
        <w:t>了</w:t>
      </w:r>
      <w:r>
        <w:rPr>
          <w:rFonts w:hint="eastAsia" w:ascii="Times New Roman" w:hAnsi="Times New Roman" w:cs="Times New Roman"/>
          <w:spacing w:val="-4"/>
          <w:sz w:val="28"/>
          <w:szCs w:val="28"/>
          <w:lang w:eastAsia="zh-CN"/>
        </w:rPr>
        <w:t>《病原微生物实验室实验动物管理规范》的初稿，形成了标准的基本框架。</w:t>
      </w:r>
    </w:p>
    <w:p>
      <w:pPr>
        <w:spacing w:before="310" w:line="360" w:lineRule="auto"/>
        <w:ind w:left="29"/>
        <w:jc w:val="both"/>
        <w:outlineLvl w:val="1"/>
        <w:rPr>
          <w:rFonts w:ascii="宋体" w:hAnsi="宋体" w:eastAsia="宋体" w:cs="宋体"/>
          <w:spacing w:val="-2"/>
          <w:sz w:val="28"/>
          <w:szCs w:val="28"/>
          <w:lang w:eastAsia="zh-CN"/>
        </w:rPr>
      </w:pP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w:t>
      </w:r>
      <w:r>
        <w:rPr>
          <w:rFonts w:ascii="宋体" w:hAnsi="宋体" w:eastAsia="宋体" w:cs="宋体"/>
          <w:spacing w:val="-2"/>
          <w:sz w:val="28"/>
          <w:szCs w:val="28"/>
          <w:lang w:eastAsia="zh-CN"/>
        </w:rPr>
        <w:t>）</w:t>
      </w:r>
      <w:r>
        <w:rPr>
          <w:rFonts w:hint="eastAsia" w:ascii="宋体" w:hAnsi="宋体" w:eastAsia="宋体" w:cs="宋体"/>
          <w:spacing w:val="-2"/>
          <w:sz w:val="28"/>
          <w:szCs w:val="28"/>
          <w:lang w:eastAsia="zh-CN"/>
        </w:rPr>
        <w:t>专家</w:t>
      </w:r>
      <w:r>
        <w:rPr>
          <w:rFonts w:ascii="宋体" w:hAnsi="宋体" w:eastAsia="宋体" w:cs="宋体"/>
          <w:spacing w:val="-2"/>
          <w:sz w:val="28"/>
          <w:szCs w:val="28"/>
          <w:lang w:eastAsia="zh-CN"/>
        </w:rPr>
        <w:t>研讨</w:t>
      </w:r>
    </w:p>
    <w:p>
      <w:pPr>
        <w:spacing w:before="183" w:line="360" w:lineRule="auto"/>
        <w:ind w:left="24" w:right="11" w:firstLine="482"/>
        <w:jc w:val="both"/>
        <w:rPr>
          <w:rFonts w:ascii="Times New Roman" w:hAnsi="Times New Roman" w:cs="Times New Roman"/>
          <w:spacing w:val="-4"/>
          <w:sz w:val="28"/>
          <w:szCs w:val="28"/>
          <w:lang w:eastAsia="zh-CN"/>
        </w:rPr>
      </w:pPr>
      <w:r>
        <w:rPr>
          <w:rFonts w:hint="eastAsia" w:ascii="宋体" w:hAnsi="宋体" w:eastAsia="宋体" w:cs="宋体"/>
          <w:sz w:val="28"/>
          <w:szCs w:val="28"/>
          <w:lang w:eastAsia="zh-CN"/>
        </w:rPr>
        <w:t>2021年10月29日，病原微生物实验室实验动物安全管理研讨会在广州举办。本次会议采用专家经验分享、与会人员讨论交流的形式举办，共邀请到省内外生物安全和实验动物方面共43名专家参加。与会专家就病原微生物实验室实验动物的风险评估、安全使用、监督管理等问题进行了深入探讨，为</w:t>
      </w:r>
      <w:r>
        <w:rPr>
          <w:rFonts w:hint="eastAsia" w:ascii="Times New Roman" w:hAnsi="Times New Roman" w:cs="Times New Roman"/>
          <w:spacing w:val="-4"/>
          <w:sz w:val="28"/>
          <w:szCs w:val="28"/>
          <w:lang w:eastAsia="zh-CN"/>
        </w:rPr>
        <w:t>《病原微生物实验室实验动物管理规范》提出了许多宝贵意见。省动监所整理了专家意见，对标准初稿进行修改。</w:t>
      </w:r>
    </w:p>
    <w:p>
      <w:pPr>
        <w:spacing w:before="183" w:line="360" w:lineRule="auto"/>
        <w:ind w:right="11"/>
        <w:jc w:val="both"/>
        <w:rPr>
          <w:rFonts w:ascii="Times New Roman" w:hAnsi="Times New Roman" w:cs="Times New Roman"/>
          <w:spacing w:val="-4"/>
          <w:sz w:val="28"/>
          <w:szCs w:val="28"/>
          <w:lang w:eastAsia="zh-CN"/>
        </w:rPr>
      </w:pPr>
      <w:r>
        <w:rPr>
          <w:rFonts w:hint="eastAsia" w:ascii="Times New Roman" w:hAnsi="Times New Roman" w:cs="Times New Roman"/>
          <w:spacing w:val="-4"/>
          <w:sz w:val="28"/>
          <w:szCs w:val="28"/>
          <w:lang w:eastAsia="zh-CN"/>
        </w:rPr>
        <w:t>（3）召开标准专家推荐论证会。</w:t>
      </w:r>
    </w:p>
    <w:p>
      <w:pPr>
        <w:spacing w:before="183" w:line="360" w:lineRule="auto"/>
        <w:ind w:left="24" w:right="11" w:firstLine="482"/>
        <w:jc w:val="both"/>
        <w:rPr>
          <w:rFonts w:ascii="宋体" w:hAnsi="宋体" w:eastAsia="宋体" w:cs="宋体"/>
          <w:sz w:val="28"/>
          <w:szCs w:val="28"/>
          <w:lang w:eastAsia="zh-CN"/>
        </w:rPr>
      </w:pPr>
      <w:r>
        <w:rPr>
          <w:rFonts w:hint="eastAsia" w:ascii="Times New Roman" w:hAnsi="Times New Roman" w:cs="Times New Roman"/>
          <w:spacing w:val="-4"/>
          <w:sz w:val="28"/>
          <w:szCs w:val="28"/>
          <w:lang w:eastAsia="zh-CN"/>
        </w:rPr>
        <w:t>2022年12 月10日，主编单位省动监所以线上会议的方式组织召开了《地方标准推荐论证会议》，会议特邀省内 7 名实验动物领域专家参加。与会专家对标准立项的必要性、目的性、可行性、适用范围、自身协调性、先进性、与现行法律法规和国家标准协调配套情况、预期效益等方面进行审核，并认为标准内容满足我省地方标准立项要求，一致同意优先推荐。本标准由主管部门广东省科学技术厅于 2023 年 1</w:t>
      </w:r>
      <w:r>
        <w:rPr>
          <w:rFonts w:ascii="Times New Roman" w:hAnsi="Times New Roman" w:cs="Times New Roman"/>
          <w:spacing w:val="-4"/>
          <w:sz w:val="28"/>
          <w:szCs w:val="28"/>
          <w:lang w:eastAsia="zh-CN"/>
        </w:rPr>
        <w:t xml:space="preserve"> </w:t>
      </w:r>
      <w:r>
        <w:rPr>
          <w:rFonts w:hint="eastAsia" w:ascii="Times New Roman" w:hAnsi="Times New Roman" w:cs="Times New Roman"/>
          <w:spacing w:val="-4"/>
          <w:sz w:val="28"/>
          <w:szCs w:val="28"/>
          <w:lang w:eastAsia="zh-CN"/>
        </w:rPr>
        <w:t>月向广东省市场监督管理局推荐立项，并于 2023 年 5 月获得批准立项。</w:t>
      </w:r>
    </w:p>
    <w:p>
      <w:pPr>
        <w:spacing w:before="310" w:line="360" w:lineRule="auto"/>
        <w:ind w:left="29"/>
        <w:jc w:val="both"/>
        <w:outlineLvl w:val="1"/>
        <w:rPr>
          <w:rFonts w:ascii="宋体" w:hAnsi="宋体" w:eastAsia="宋体" w:cs="宋体"/>
          <w:sz w:val="28"/>
          <w:szCs w:val="28"/>
          <w:lang w:eastAsia="zh-CN"/>
        </w:rPr>
      </w:pPr>
      <w:r>
        <w:rPr>
          <w:rFonts w:ascii="宋体" w:hAnsi="宋体" w:eastAsia="宋体" w:cs="宋体"/>
          <w:spacing w:val="-2"/>
          <w:sz w:val="28"/>
          <w:szCs w:val="28"/>
          <w:lang w:eastAsia="zh-CN"/>
        </w:rPr>
        <w:t>（</w:t>
      </w:r>
      <w:r>
        <w:rPr>
          <w:rFonts w:hint="eastAsia" w:ascii="Times New Roman" w:hAnsi="Times New Roman" w:cs="Times New Roman"/>
          <w:spacing w:val="-2"/>
          <w:sz w:val="28"/>
          <w:szCs w:val="28"/>
          <w:lang w:eastAsia="zh-CN"/>
        </w:rPr>
        <w:t>4</w:t>
      </w:r>
      <w:r>
        <w:rPr>
          <w:rFonts w:ascii="宋体" w:hAnsi="宋体" w:eastAsia="宋体" w:cs="宋体"/>
          <w:spacing w:val="-2"/>
          <w:sz w:val="28"/>
          <w:szCs w:val="28"/>
          <w:lang w:eastAsia="zh-CN"/>
        </w:rPr>
        <w:t>）</w:t>
      </w:r>
      <w:r>
        <w:rPr>
          <w:rFonts w:hint="eastAsia" w:ascii="宋体" w:hAnsi="宋体" w:eastAsia="宋体" w:cs="宋体"/>
          <w:spacing w:val="-2"/>
          <w:sz w:val="28"/>
          <w:szCs w:val="28"/>
          <w:lang w:eastAsia="zh-CN"/>
        </w:rPr>
        <w:t>合作</w:t>
      </w:r>
      <w:r>
        <w:rPr>
          <w:rFonts w:ascii="宋体" w:hAnsi="宋体" w:eastAsia="宋体" w:cs="宋体"/>
          <w:spacing w:val="-2"/>
          <w:sz w:val="28"/>
          <w:szCs w:val="28"/>
          <w:lang w:eastAsia="zh-CN"/>
        </w:rPr>
        <w:t>单位内部征求意见</w:t>
      </w:r>
    </w:p>
    <w:p>
      <w:pPr>
        <w:spacing w:before="182" w:line="360" w:lineRule="auto"/>
        <w:ind w:left="23" w:right="11" w:firstLine="479"/>
        <w:jc w:val="both"/>
        <w:rPr>
          <w:rFonts w:ascii="宋体" w:hAnsi="宋体" w:eastAsia="宋体" w:cs="宋体"/>
          <w:sz w:val="28"/>
          <w:szCs w:val="28"/>
          <w:lang w:eastAsia="zh-CN"/>
        </w:rPr>
      </w:pPr>
      <w:r>
        <w:rPr>
          <w:rFonts w:hint="eastAsia" w:ascii="宋体" w:hAnsi="宋体" w:eastAsia="宋体" w:cs="宋体"/>
          <w:spacing w:val="4"/>
          <w:sz w:val="28"/>
          <w:szCs w:val="28"/>
          <w:lang w:eastAsia="zh-CN"/>
        </w:rPr>
        <w:t>标准获批立项后，省动监所先在七家合作单位中</w:t>
      </w:r>
      <w:r>
        <w:rPr>
          <w:rFonts w:ascii="宋体" w:hAnsi="宋体" w:eastAsia="宋体" w:cs="宋体"/>
          <w:spacing w:val="4"/>
          <w:sz w:val="28"/>
          <w:szCs w:val="28"/>
          <w:lang w:eastAsia="zh-CN"/>
        </w:rPr>
        <w:t>开展了内部征求意见</w:t>
      </w:r>
      <w:r>
        <w:rPr>
          <w:rFonts w:hint="eastAsia" w:ascii="宋体" w:hAnsi="宋体" w:eastAsia="宋体" w:cs="宋体"/>
          <w:spacing w:val="4"/>
          <w:sz w:val="28"/>
          <w:szCs w:val="28"/>
          <w:lang w:eastAsia="zh-CN"/>
        </w:rPr>
        <w:t>，进一步</w:t>
      </w:r>
      <w:r>
        <w:rPr>
          <w:rFonts w:ascii="宋体" w:hAnsi="宋体" w:eastAsia="宋体" w:cs="宋体"/>
          <w:spacing w:val="4"/>
          <w:sz w:val="28"/>
          <w:szCs w:val="28"/>
          <w:lang w:eastAsia="zh-CN"/>
        </w:rPr>
        <w:t>确定了本标准的范围</w:t>
      </w:r>
      <w:r>
        <w:rPr>
          <w:rFonts w:hint="eastAsia" w:ascii="宋体" w:hAnsi="宋体" w:eastAsia="宋体" w:cs="宋体"/>
          <w:spacing w:val="4"/>
          <w:sz w:val="28"/>
          <w:szCs w:val="28"/>
          <w:lang w:eastAsia="zh-CN"/>
        </w:rPr>
        <w:t>和主要内容，并</w:t>
      </w:r>
      <w:r>
        <w:rPr>
          <w:rFonts w:ascii="宋体" w:hAnsi="宋体" w:eastAsia="宋体" w:cs="宋体"/>
          <w:spacing w:val="-8"/>
          <w:sz w:val="28"/>
          <w:szCs w:val="28"/>
          <w:lang w:eastAsia="zh-CN"/>
        </w:rPr>
        <w:t>编写了编制说明初稿。在</w:t>
      </w:r>
      <w:r>
        <w:rPr>
          <w:rFonts w:hint="eastAsia" w:ascii="宋体" w:hAnsi="宋体" w:eastAsia="宋体" w:cs="宋体"/>
          <w:spacing w:val="-8"/>
          <w:sz w:val="28"/>
          <w:szCs w:val="28"/>
          <w:lang w:eastAsia="zh-CN"/>
        </w:rPr>
        <w:t>2023年12月8日召开的广东省地方标准法规和标准制定培训暨广东省实验动物标准化技术委员会2023年年度工作会议中，标准负责人对该标准的编写进度进行了汇报，并听取了现场专家的编写意见。在</w:t>
      </w:r>
      <w:r>
        <w:rPr>
          <w:rFonts w:ascii="宋体" w:hAnsi="宋体" w:eastAsia="宋体" w:cs="宋体"/>
          <w:spacing w:val="-8"/>
          <w:sz w:val="28"/>
          <w:szCs w:val="28"/>
          <w:lang w:eastAsia="zh-CN"/>
        </w:rPr>
        <w:t>听取多方意见的基础上</w:t>
      </w:r>
      <w:r>
        <w:rPr>
          <w:rFonts w:hint="eastAsia" w:ascii="宋体" w:hAnsi="宋体" w:eastAsia="宋体" w:cs="宋体"/>
          <w:spacing w:val="-8"/>
          <w:sz w:val="28"/>
          <w:szCs w:val="28"/>
          <w:lang w:eastAsia="zh-CN"/>
        </w:rPr>
        <w:t>，编写人员对标准稿</w:t>
      </w:r>
      <w:r>
        <w:rPr>
          <w:rFonts w:ascii="宋体" w:hAnsi="宋体" w:eastAsia="宋体" w:cs="宋体"/>
          <w:spacing w:val="-8"/>
          <w:sz w:val="28"/>
          <w:szCs w:val="28"/>
          <w:lang w:eastAsia="zh-CN"/>
        </w:rPr>
        <w:t>进行了</w:t>
      </w:r>
      <w:r>
        <w:rPr>
          <w:rFonts w:hint="eastAsia" w:ascii="宋体" w:hAnsi="宋体" w:eastAsia="宋体" w:cs="宋体"/>
          <w:spacing w:val="-8"/>
          <w:sz w:val="28"/>
          <w:szCs w:val="28"/>
          <w:lang w:eastAsia="zh-CN"/>
        </w:rPr>
        <w:t>反复</w:t>
      </w:r>
      <w:r>
        <w:rPr>
          <w:rFonts w:ascii="宋体" w:hAnsi="宋体" w:eastAsia="宋体" w:cs="宋体"/>
          <w:spacing w:val="-8"/>
          <w:sz w:val="28"/>
          <w:szCs w:val="28"/>
          <w:lang w:eastAsia="zh-CN"/>
        </w:rPr>
        <w:t>多次的修改，并于</w:t>
      </w:r>
      <w:r>
        <w:rPr>
          <w:rFonts w:hint="eastAsia" w:ascii="宋体" w:hAnsi="宋体" w:eastAsia="宋体" w:cs="宋体"/>
          <w:spacing w:val="-8"/>
          <w:sz w:val="28"/>
          <w:szCs w:val="28"/>
          <w:lang w:eastAsia="zh-CN"/>
        </w:rPr>
        <w:t>202</w:t>
      </w:r>
      <w:r>
        <w:rPr>
          <w:rFonts w:ascii="宋体" w:hAnsi="宋体" w:eastAsia="宋体" w:cs="宋体"/>
          <w:spacing w:val="-8"/>
          <w:sz w:val="28"/>
          <w:szCs w:val="28"/>
          <w:lang w:eastAsia="zh-CN"/>
        </w:rPr>
        <w:t>4</w:t>
      </w:r>
      <w:r>
        <w:rPr>
          <w:rFonts w:hint="eastAsia" w:ascii="宋体" w:hAnsi="宋体" w:eastAsia="宋体" w:cs="宋体"/>
          <w:spacing w:val="-8"/>
          <w:sz w:val="28"/>
          <w:szCs w:val="28"/>
          <w:lang w:eastAsia="zh-CN"/>
        </w:rPr>
        <w:t>年</w:t>
      </w:r>
      <w:r>
        <w:rPr>
          <w:rFonts w:ascii="宋体" w:hAnsi="宋体" w:eastAsia="宋体" w:cs="宋体"/>
          <w:spacing w:val="-8"/>
          <w:sz w:val="28"/>
          <w:szCs w:val="28"/>
          <w:lang w:eastAsia="zh-CN"/>
        </w:rPr>
        <w:t>6</w:t>
      </w:r>
      <w:r>
        <w:rPr>
          <w:rFonts w:hint="eastAsia" w:ascii="宋体" w:hAnsi="宋体" w:eastAsia="宋体" w:cs="宋体"/>
          <w:spacing w:val="-8"/>
          <w:sz w:val="28"/>
          <w:szCs w:val="28"/>
          <w:lang w:eastAsia="zh-CN"/>
        </w:rPr>
        <w:t>月</w:t>
      </w:r>
      <w:r>
        <w:rPr>
          <w:rFonts w:ascii="宋体" w:hAnsi="宋体" w:eastAsia="宋体" w:cs="宋体"/>
          <w:spacing w:val="-8"/>
          <w:sz w:val="28"/>
          <w:szCs w:val="28"/>
          <w:lang w:eastAsia="zh-CN"/>
        </w:rPr>
        <w:t>22</w:t>
      </w:r>
      <w:r>
        <w:rPr>
          <w:rFonts w:hint="eastAsia" w:ascii="宋体" w:hAnsi="宋体" w:eastAsia="宋体" w:cs="宋体"/>
          <w:spacing w:val="-8"/>
          <w:sz w:val="28"/>
          <w:szCs w:val="28"/>
          <w:lang w:eastAsia="zh-CN"/>
        </w:rPr>
        <w:t>日召开了线上地方标准研讨会，对</w:t>
      </w:r>
      <w:r>
        <w:rPr>
          <w:rFonts w:ascii="宋体" w:hAnsi="宋体" w:eastAsia="宋体" w:cs="宋体"/>
          <w:spacing w:val="-8"/>
          <w:sz w:val="28"/>
          <w:szCs w:val="28"/>
          <w:lang w:eastAsia="zh-CN"/>
        </w:rPr>
        <w:t>标准稿</w:t>
      </w:r>
      <w:r>
        <w:rPr>
          <w:rFonts w:hint="eastAsia" w:ascii="宋体" w:hAnsi="宋体" w:eastAsia="宋体" w:cs="宋体"/>
          <w:spacing w:val="-8"/>
          <w:sz w:val="28"/>
          <w:szCs w:val="28"/>
          <w:lang w:eastAsia="zh-CN"/>
        </w:rPr>
        <w:t>做</w:t>
      </w:r>
      <w:r>
        <w:rPr>
          <w:rFonts w:ascii="宋体" w:hAnsi="宋体" w:eastAsia="宋体" w:cs="宋体"/>
          <w:spacing w:val="-8"/>
          <w:sz w:val="28"/>
          <w:szCs w:val="28"/>
          <w:lang w:eastAsia="zh-CN"/>
        </w:rPr>
        <w:t>进一步的完善。</w:t>
      </w:r>
    </w:p>
    <w:p>
      <w:pPr>
        <w:spacing w:before="310" w:line="360" w:lineRule="auto"/>
        <w:jc w:val="both"/>
        <w:outlineLvl w:val="1"/>
        <w:rPr>
          <w:rFonts w:ascii="宋体" w:hAnsi="宋体" w:eastAsia="宋体" w:cs="宋体"/>
          <w:sz w:val="28"/>
          <w:szCs w:val="28"/>
          <w:lang w:eastAsia="zh-CN"/>
        </w:rPr>
      </w:pPr>
      <w:r>
        <w:rPr>
          <w:rFonts w:ascii="宋体" w:hAnsi="宋体" w:eastAsia="宋体" w:cs="宋体"/>
          <w:spacing w:val="-3"/>
          <w:sz w:val="28"/>
          <w:szCs w:val="28"/>
          <w:lang w:eastAsia="zh-CN"/>
        </w:rPr>
        <w:t>（</w:t>
      </w:r>
      <w:r>
        <w:rPr>
          <w:rFonts w:hint="eastAsia" w:ascii="Times New Roman" w:hAnsi="Times New Roman" w:cs="Times New Roman"/>
          <w:spacing w:val="-3"/>
          <w:sz w:val="28"/>
          <w:szCs w:val="28"/>
          <w:lang w:eastAsia="zh-CN"/>
        </w:rPr>
        <w:t>5</w:t>
      </w:r>
      <w:r>
        <w:rPr>
          <w:rFonts w:ascii="宋体" w:hAnsi="宋体" w:eastAsia="宋体" w:cs="宋体"/>
          <w:spacing w:val="-3"/>
          <w:sz w:val="28"/>
          <w:szCs w:val="28"/>
          <w:lang w:eastAsia="zh-CN"/>
        </w:rPr>
        <w:t>）广泛征求意见</w:t>
      </w:r>
    </w:p>
    <w:p>
      <w:pPr>
        <w:spacing w:before="1" w:line="360" w:lineRule="auto"/>
        <w:ind w:left="26"/>
        <w:jc w:val="both"/>
        <w:rPr>
          <w:rFonts w:ascii="宋体" w:hAnsi="宋体" w:eastAsia="宋体" w:cs="宋体"/>
          <w:sz w:val="28"/>
          <w:szCs w:val="28"/>
          <w:lang w:eastAsia="zh-CN"/>
        </w:rPr>
      </w:pPr>
      <w:r>
        <w:rPr>
          <w:rFonts w:hint="eastAsia" w:cs="Times New Roman" w:asciiTheme="minorEastAsia" w:hAnsiTheme="minorEastAsia"/>
          <w:spacing w:val="-8"/>
          <w:sz w:val="28"/>
          <w:szCs w:val="28"/>
          <w:lang w:eastAsia="zh-CN"/>
        </w:rPr>
        <w:t>……</w:t>
      </w:r>
    </w:p>
    <w:p>
      <w:pPr>
        <w:spacing w:before="310" w:line="360" w:lineRule="auto"/>
        <w:ind w:left="29"/>
        <w:jc w:val="both"/>
        <w:outlineLvl w:val="1"/>
        <w:rPr>
          <w:rFonts w:ascii="宋体" w:hAnsi="宋体" w:eastAsia="宋体" w:cs="宋体"/>
          <w:spacing w:val="-3"/>
          <w:sz w:val="28"/>
          <w:szCs w:val="28"/>
          <w:lang w:eastAsia="zh-CN"/>
        </w:rPr>
      </w:pPr>
      <w:r>
        <w:rPr>
          <w:rFonts w:ascii="宋体" w:hAnsi="宋体" w:eastAsia="宋体" w:cs="宋体"/>
          <w:spacing w:val="-3"/>
          <w:sz w:val="28"/>
          <w:szCs w:val="28"/>
          <w:lang w:eastAsia="zh-CN"/>
        </w:rPr>
        <w:t>（</w:t>
      </w:r>
      <w:r>
        <w:rPr>
          <w:rFonts w:hint="eastAsia" w:ascii="Times New Roman" w:hAnsi="Times New Roman" w:cs="Times New Roman"/>
          <w:spacing w:val="-3"/>
          <w:sz w:val="28"/>
          <w:szCs w:val="28"/>
          <w:lang w:eastAsia="zh-CN"/>
        </w:rPr>
        <w:t>6</w:t>
      </w:r>
      <w:r>
        <w:rPr>
          <w:rFonts w:ascii="宋体" w:hAnsi="宋体" w:eastAsia="宋体" w:cs="宋体"/>
          <w:spacing w:val="-3"/>
          <w:sz w:val="28"/>
          <w:szCs w:val="28"/>
          <w:lang w:eastAsia="zh-CN"/>
        </w:rPr>
        <w:t>）送审稿征求意见</w:t>
      </w:r>
    </w:p>
    <w:p>
      <w:pPr>
        <w:spacing w:before="1" w:line="360" w:lineRule="auto"/>
        <w:ind w:left="25"/>
        <w:jc w:val="both"/>
        <w:rPr>
          <w:rFonts w:ascii="宋体" w:hAnsi="宋体" w:eastAsia="宋体" w:cs="宋体"/>
          <w:sz w:val="28"/>
          <w:szCs w:val="28"/>
          <w:lang w:eastAsia="zh-CN"/>
        </w:rPr>
      </w:pPr>
      <w:r>
        <w:rPr>
          <w:rFonts w:hint="eastAsia" w:cs="Times New Roman" w:asciiTheme="minorEastAsia" w:hAnsiTheme="minorEastAsia"/>
          <w:spacing w:val="-2"/>
          <w:sz w:val="28"/>
          <w:szCs w:val="28"/>
          <w:lang w:eastAsia="zh-CN"/>
        </w:rPr>
        <w:t>……</w:t>
      </w:r>
    </w:p>
    <w:p>
      <w:pPr>
        <w:spacing w:before="1" w:line="360" w:lineRule="auto"/>
        <w:ind w:left="25"/>
        <w:jc w:val="both"/>
        <w:rPr>
          <w:rFonts w:ascii="宋体" w:hAnsi="宋体" w:eastAsia="宋体" w:cs="宋体"/>
          <w:spacing w:val="-3"/>
          <w:sz w:val="28"/>
          <w:szCs w:val="28"/>
          <w:lang w:eastAsia="zh-CN"/>
        </w:rPr>
      </w:pPr>
      <w:r>
        <w:rPr>
          <w:rFonts w:ascii="宋体" w:hAnsi="宋体" w:eastAsia="宋体" w:cs="宋体"/>
          <w:spacing w:val="-3"/>
          <w:sz w:val="28"/>
          <w:szCs w:val="28"/>
          <w:lang w:eastAsia="zh-CN"/>
        </w:rPr>
        <w:t>（</w:t>
      </w:r>
      <w:r>
        <w:rPr>
          <w:rFonts w:hint="eastAsia" w:ascii="Times New Roman" w:hAnsi="Times New Roman" w:cs="Times New Roman"/>
          <w:spacing w:val="-3"/>
          <w:sz w:val="28"/>
          <w:szCs w:val="28"/>
          <w:lang w:eastAsia="zh-CN"/>
        </w:rPr>
        <w:t>7</w:t>
      </w:r>
      <w:r>
        <w:rPr>
          <w:rFonts w:ascii="宋体" w:hAnsi="宋体" w:eastAsia="宋体" w:cs="宋体"/>
          <w:spacing w:val="-3"/>
          <w:sz w:val="28"/>
          <w:szCs w:val="28"/>
          <w:lang w:eastAsia="zh-CN"/>
        </w:rPr>
        <w:t>）专家技术审查</w:t>
      </w:r>
    </w:p>
    <w:p>
      <w:pPr>
        <w:spacing w:before="1" w:line="360" w:lineRule="auto"/>
        <w:ind w:left="25"/>
        <w:jc w:val="both"/>
        <w:rPr>
          <w:rFonts w:ascii="宋体" w:hAnsi="宋体" w:eastAsia="宋体" w:cs="宋体"/>
          <w:sz w:val="28"/>
          <w:szCs w:val="28"/>
          <w:lang w:eastAsia="zh-CN"/>
        </w:rPr>
      </w:pPr>
      <w:r>
        <w:rPr>
          <w:rFonts w:hint="eastAsia" w:cs="Times New Roman" w:asciiTheme="minorEastAsia" w:hAnsiTheme="minorEastAsia"/>
          <w:spacing w:val="-2"/>
          <w:sz w:val="28"/>
          <w:szCs w:val="28"/>
          <w:lang w:eastAsia="zh-CN"/>
        </w:rPr>
        <w:t>……</w:t>
      </w:r>
    </w:p>
    <w:p>
      <w:pPr>
        <w:widowControl w:val="0"/>
        <w:kinsoku/>
        <w:snapToGrid/>
        <w:spacing w:line="360" w:lineRule="auto"/>
        <w:textAlignment w:val="auto"/>
        <w:rPr>
          <w:rFonts w:ascii="黑体" w:eastAsia="黑体" w:cs="黑体"/>
          <w:sz w:val="28"/>
          <w:szCs w:val="28"/>
          <w:lang w:eastAsia="zh-CN"/>
        </w:rPr>
      </w:pPr>
      <w:r>
        <w:rPr>
          <w:rFonts w:hint="eastAsia" w:ascii="黑体" w:eastAsia="黑体" w:cs="黑体"/>
          <w:sz w:val="28"/>
          <w:szCs w:val="28"/>
          <w:lang w:eastAsia="zh-CN"/>
        </w:rPr>
        <w:t>七、技术指标设置的科学性和可行性，量化指标的确定依据</w:t>
      </w:r>
    </w:p>
    <w:p>
      <w:pPr>
        <w:spacing w:before="182" w:line="360" w:lineRule="auto"/>
        <w:ind w:left="23" w:right="11" w:firstLine="475"/>
        <w:jc w:val="both"/>
        <w:rPr>
          <w:rFonts w:ascii="黑体" w:eastAsia="黑体" w:cs="黑体"/>
          <w:sz w:val="28"/>
          <w:szCs w:val="28"/>
          <w:lang w:eastAsia="zh-CN"/>
        </w:rPr>
      </w:pPr>
      <w:r>
        <w:rPr>
          <w:rFonts w:hint="eastAsia" w:cs="Times New Roman" w:asciiTheme="minorEastAsia" w:hAnsiTheme="minorEastAsia"/>
          <w:spacing w:val="-2"/>
          <w:sz w:val="28"/>
          <w:szCs w:val="28"/>
          <w:lang w:eastAsia="zh-CN"/>
        </w:rPr>
        <w:t>本标准主要参考了《实验动物 环境及设施》（GB 14925）、《实验室 生物安全通用要求》（GB 19489）、《实验动物 质量控制要求》（GB/T 34791）、《实验动物福利伦理审查指南》（GB/T</w:t>
      </w:r>
      <w:r>
        <w:rPr>
          <w:rFonts w:cs="Times New Roman" w:asciiTheme="minorEastAsia" w:hAnsiTheme="minorEastAsia"/>
          <w:spacing w:val="-2"/>
          <w:sz w:val="28"/>
          <w:szCs w:val="28"/>
          <w:lang w:eastAsia="zh-CN"/>
        </w:rPr>
        <w:t xml:space="preserve"> </w:t>
      </w:r>
      <w:r>
        <w:rPr>
          <w:rFonts w:hint="eastAsia" w:cs="Times New Roman" w:asciiTheme="minorEastAsia" w:hAnsiTheme="minorEastAsia"/>
          <w:spacing w:val="-2"/>
          <w:sz w:val="28"/>
          <w:szCs w:val="28"/>
          <w:lang w:eastAsia="zh-CN"/>
        </w:rPr>
        <w:t>35892）、《实验动物安乐死指南》（GB/T 39760）、《实验动物 动物实验生物安全通用要求》（GB/T 43051）、《生物安全实验室建筑技术规范》（GB 50346）、《实验动物设施建筑技术规划》（GB 50447）等实验动物领域的现有国家标准，</w:t>
      </w:r>
      <w:r>
        <w:rPr>
          <w:rFonts w:cs="Times New Roman" w:asciiTheme="minorEastAsia" w:hAnsiTheme="minorEastAsia"/>
          <w:spacing w:val="-2"/>
          <w:sz w:val="28"/>
          <w:szCs w:val="28"/>
          <w:lang w:eastAsia="zh-CN"/>
        </w:rPr>
        <w:t>还</w:t>
      </w:r>
      <w:r>
        <w:rPr>
          <w:rFonts w:hint="eastAsia" w:cs="Times New Roman" w:asciiTheme="minorEastAsia" w:hAnsiTheme="minorEastAsia"/>
          <w:spacing w:val="-2"/>
          <w:sz w:val="28"/>
          <w:szCs w:val="28"/>
          <w:lang w:eastAsia="zh-CN"/>
        </w:rPr>
        <w:t>参考了《生物安全领域反恐怖防范要求 第1部分：高等级病原微生物实验室》（GA 1802.1）、《病原微生物实验室生物安全风险管理指南》（</w:t>
      </w:r>
      <w:r>
        <w:rPr>
          <w:rFonts w:cs="Times New Roman" w:asciiTheme="minorEastAsia" w:hAnsiTheme="minorEastAsia"/>
          <w:spacing w:val="-2"/>
          <w:sz w:val="28"/>
          <w:szCs w:val="28"/>
          <w:lang w:eastAsia="zh-CN"/>
        </w:rPr>
        <w:t>RB/T 040</w:t>
      </w:r>
      <w:r>
        <w:rPr>
          <w:rFonts w:hint="eastAsia" w:cs="Times New Roman" w:asciiTheme="minorEastAsia" w:hAnsiTheme="minorEastAsia"/>
          <w:spacing w:val="-2"/>
          <w:sz w:val="28"/>
          <w:szCs w:val="28"/>
          <w:lang w:eastAsia="zh-CN"/>
        </w:rPr>
        <w:t>）和《病原微生物实验室生物安全通用准则》（WS 233）等病原微生物实验室领域的相关标准。在</w:t>
      </w:r>
      <w:r>
        <w:rPr>
          <w:rFonts w:cs="Times New Roman" w:asciiTheme="minorEastAsia" w:hAnsiTheme="minorEastAsia"/>
          <w:spacing w:val="-2"/>
          <w:sz w:val="28"/>
          <w:szCs w:val="28"/>
          <w:lang w:eastAsia="zh-CN"/>
        </w:rPr>
        <w:t>编写期间，也</w:t>
      </w:r>
      <w:r>
        <w:rPr>
          <w:rFonts w:hint="eastAsia" w:cs="Times New Roman" w:asciiTheme="minorEastAsia" w:hAnsiTheme="minorEastAsia"/>
          <w:spacing w:val="-2"/>
          <w:sz w:val="28"/>
          <w:szCs w:val="28"/>
          <w:lang w:eastAsia="zh-CN"/>
        </w:rPr>
        <w:t>多次</w:t>
      </w:r>
      <w:r>
        <w:rPr>
          <w:rFonts w:cs="Times New Roman" w:asciiTheme="minorEastAsia" w:hAnsiTheme="minorEastAsia"/>
          <w:spacing w:val="-2"/>
          <w:sz w:val="28"/>
          <w:szCs w:val="28"/>
          <w:lang w:eastAsia="zh-CN"/>
        </w:rPr>
        <w:t>征求了省内外</w:t>
      </w:r>
      <w:r>
        <w:rPr>
          <w:rFonts w:hint="eastAsia" w:cs="Times New Roman" w:asciiTheme="minorEastAsia" w:hAnsiTheme="minorEastAsia"/>
          <w:spacing w:val="-2"/>
          <w:sz w:val="28"/>
          <w:szCs w:val="28"/>
          <w:lang w:eastAsia="zh-CN"/>
        </w:rPr>
        <w:t>有病原微生物实验室管理实践</w:t>
      </w:r>
      <w:r>
        <w:rPr>
          <w:rFonts w:cs="Times New Roman" w:asciiTheme="minorEastAsia" w:hAnsiTheme="minorEastAsia"/>
          <w:spacing w:val="-2"/>
          <w:sz w:val="28"/>
          <w:szCs w:val="28"/>
          <w:lang w:eastAsia="zh-CN"/>
        </w:rPr>
        <w:t>经验的专家</w:t>
      </w:r>
      <w:r>
        <w:rPr>
          <w:rFonts w:hint="eastAsia" w:cs="Times New Roman" w:asciiTheme="minorEastAsia" w:hAnsiTheme="minorEastAsia"/>
          <w:spacing w:val="-2"/>
          <w:sz w:val="28"/>
          <w:szCs w:val="28"/>
          <w:lang w:eastAsia="zh-CN"/>
        </w:rPr>
        <w:t>的</w:t>
      </w:r>
      <w:r>
        <w:rPr>
          <w:rFonts w:cs="Times New Roman" w:asciiTheme="minorEastAsia" w:hAnsiTheme="minorEastAsia"/>
          <w:spacing w:val="-2"/>
          <w:sz w:val="28"/>
          <w:szCs w:val="28"/>
          <w:lang w:eastAsia="zh-CN"/>
        </w:rPr>
        <w:t>意见，</w:t>
      </w:r>
      <w:r>
        <w:rPr>
          <w:rFonts w:hint="eastAsia" w:cs="Times New Roman" w:asciiTheme="minorEastAsia" w:hAnsiTheme="minorEastAsia"/>
          <w:spacing w:val="-2"/>
          <w:sz w:val="28"/>
          <w:szCs w:val="28"/>
          <w:lang w:eastAsia="zh-CN"/>
        </w:rPr>
        <w:t>进一步保障</w:t>
      </w:r>
      <w:r>
        <w:rPr>
          <w:rFonts w:cs="Times New Roman" w:asciiTheme="minorEastAsia" w:hAnsiTheme="minorEastAsia"/>
          <w:spacing w:val="-2"/>
          <w:sz w:val="28"/>
          <w:szCs w:val="28"/>
          <w:lang w:eastAsia="zh-CN"/>
        </w:rPr>
        <w:t>了</w:t>
      </w:r>
      <w:r>
        <w:rPr>
          <w:rFonts w:hint="eastAsia" w:cs="Times New Roman" w:asciiTheme="minorEastAsia" w:hAnsiTheme="minorEastAsia"/>
          <w:spacing w:val="-2"/>
          <w:sz w:val="28"/>
          <w:szCs w:val="28"/>
          <w:lang w:eastAsia="zh-CN"/>
        </w:rPr>
        <w:t>技术指标设置的</w:t>
      </w:r>
      <w:r>
        <w:rPr>
          <w:rFonts w:cs="Times New Roman" w:asciiTheme="minorEastAsia" w:hAnsiTheme="minorEastAsia"/>
          <w:spacing w:val="-2"/>
          <w:sz w:val="28"/>
          <w:szCs w:val="28"/>
          <w:lang w:eastAsia="zh-CN"/>
        </w:rPr>
        <w:t>切实可行。</w:t>
      </w:r>
      <w:r>
        <w:rPr>
          <w:rFonts w:hint="eastAsia" w:cs="Times New Roman" w:asciiTheme="minorEastAsia" w:hAnsiTheme="minorEastAsia"/>
          <w:spacing w:val="-2"/>
          <w:sz w:val="28"/>
          <w:szCs w:val="28"/>
          <w:lang w:eastAsia="zh-CN"/>
        </w:rPr>
        <w:t>综合</w:t>
      </w:r>
      <w:r>
        <w:rPr>
          <w:rFonts w:cs="Times New Roman" w:asciiTheme="minorEastAsia" w:hAnsiTheme="minorEastAsia"/>
          <w:spacing w:val="-2"/>
          <w:sz w:val="28"/>
          <w:szCs w:val="28"/>
          <w:lang w:eastAsia="zh-CN"/>
        </w:rPr>
        <w:t>来看，</w:t>
      </w:r>
      <w:r>
        <w:rPr>
          <w:rFonts w:hint="eastAsia" w:cs="Times New Roman" w:asciiTheme="minorEastAsia" w:hAnsiTheme="minorEastAsia"/>
          <w:spacing w:val="-2"/>
          <w:sz w:val="28"/>
          <w:szCs w:val="28"/>
          <w:lang w:eastAsia="zh-CN"/>
        </w:rPr>
        <w:t>本标准指标设置有据可循，具有科学性和可行性。</w:t>
      </w:r>
    </w:p>
    <w:p>
      <w:pPr>
        <w:widowControl w:val="0"/>
        <w:kinsoku/>
        <w:autoSpaceDE/>
        <w:autoSpaceDN/>
        <w:adjustRightInd/>
        <w:snapToGrid/>
        <w:spacing w:line="360" w:lineRule="auto"/>
        <w:jc w:val="both"/>
        <w:textAlignment w:val="auto"/>
        <w:rPr>
          <w:rFonts w:ascii="黑体" w:eastAsia="黑体" w:cs="黑体"/>
          <w:sz w:val="28"/>
          <w:szCs w:val="28"/>
          <w:lang w:eastAsia="zh-CN"/>
        </w:rPr>
      </w:pPr>
      <w:r>
        <w:rPr>
          <w:rFonts w:hint="eastAsia" w:cs="Times New Roman" w:asciiTheme="minorEastAsia" w:hAnsiTheme="minorEastAsia"/>
          <w:b/>
          <w:bCs/>
          <w:snapToGrid/>
          <w:color w:val="auto"/>
          <w:kern w:val="2"/>
          <w:sz w:val="28"/>
          <w:szCs w:val="28"/>
          <w:lang w:eastAsia="zh-CN"/>
        </w:rPr>
        <w:t>八、与国际、国家、行业、其他省同类标准技术内容的对比情况，或者与测试的国外样品、样机的有关数据对比情况。采标情况，以及是否合规引用或采用国际国外标准</w:t>
      </w:r>
    </w:p>
    <w:p>
      <w:pPr>
        <w:widowControl w:val="0"/>
        <w:kinsoku/>
        <w:autoSpaceDE/>
        <w:autoSpaceDN/>
        <w:adjustRightInd/>
        <w:snapToGrid/>
        <w:spacing w:line="360" w:lineRule="auto"/>
        <w:ind w:firstLine="562" w:firstLineChars="200"/>
        <w:jc w:val="both"/>
        <w:textAlignment w:val="auto"/>
        <w:rPr>
          <w:rFonts w:ascii="楷体" w:hAnsi="楷体" w:eastAsia="楷体" w:cs="楷体"/>
          <w:b/>
          <w:bCs/>
          <w:snapToGrid/>
          <w:color w:val="auto"/>
          <w:kern w:val="2"/>
          <w:sz w:val="28"/>
          <w:szCs w:val="28"/>
          <w:lang w:eastAsia="zh-CN"/>
        </w:rPr>
      </w:pPr>
      <w:r>
        <w:rPr>
          <w:rFonts w:hint="eastAsia" w:ascii="楷体" w:hAnsi="楷体" w:eastAsia="楷体" w:cs="楷体"/>
          <w:b/>
          <w:bCs/>
          <w:snapToGrid/>
          <w:color w:val="auto"/>
          <w:kern w:val="2"/>
          <w:sz w:val="28"/>
          <w:szCs w:val="28"/>
          <w:lang w:eastAsia="zh-CN"/>
        </w:rPr>
        <w:t>（一）与国际同类标准技术内容的对比及合规引用或采用情况。</w:t>
      </w:r>
    </w:p>
    <w:p>
      <w:pPr>
        <w:widowControl w:val="0"/>
        <w:kinsoku/>
        <w:autoSpaceDE/>
        <w:autoSpaceDN/>
        <w:adjustRightInd/>
        <w:snapToGrid/>
        <w:spacing w:line="360" w:lineRule="auto"/>
        <w:ind w:firstLine="552" w:firstLineChars="200"/>
        <w:jc w:val="both"/>
        <w:textAlignment w:val="auto"/>
        <w:rPr>
          <w:rFonts w:ascii="宋体" w:hAnsi="宋体" w:eastAsia="宋体" w:cs="Times New Roman"/>
          <w:snapToGrid/>
          <w:color w:val="auto"/>
          <w:kern w:val="2"/>
          <w:sz w:val="28"/>
          <w:szCs w:val="28"/>
          <w:lang w:eastAsia="zh-CN"/>
        </w:rPr>
      </w:pPr>
      <w:r>
        <w:rPr>
          <w:rFonts w:hint="eastAsia" w:cs="Times New Roman" w:asciiTheme="minorEastAsia" w:hAnsiTheme="minorEastAsia"/>
          <w:spacing w:val="-2"/>
          <w:sz w:val="28"/>
          <w:szCs w:val="28"/>
          <w:lang w:eastAsia="zh-CN"/>
        </w:rPr>
        <w:t>本标准属于实验动物和病原微生物实验室交叉领域的管理规范，</w:t>
      </w:r>
      <w:r>
        <w:rPr>
          <w:rFonts w:cs="Times New Roman" w:asciiTheme="minorEastAsia" w:hAnsiTheme="minorEastAsia"/>
          <w:spacing w:val="-2"/>
          <w:sz w:val="28"/>
          <w:szCs w:val="28"/>
          <w:lang w:eastAsia="zh-CN"/>
        </w:rPr>
        <w:t>国外没有</w:t>
      </w:r>
      <w:r>
        <w:rPr>
          <w:rFonts w:hint="eastAsia" w:cs="Times New Roman" w:asciiTheme="minorEastAsia" w:hAnsiTheme="minorEastAsia"/>
          <w:spacing w:val="-2"/>
          <w:sz w:val="28"/>
          <w:szCs w:val="28"/>
          <w:lang w:eastAsia="zh-CN"/>
        </w:rPr>
        <w:t>单独</w:t>
      </w:r>
      <w:r>
        <w:rPr>
          <w:rFonts w:cs="Times New Roman" w:asciiTheme="minorEastAsia" w:hAnsiTheme="minorEastAsia"/>
          <w:spacing w:val="-2"/>
          <w:sz w:val="28"/>
          <w:szCs w:val="28"/>
          <w:lang w:eastAsia="zh-CN"/>
        </w:rPr>
        <w:t>的</w:t>
      </w:r>
      <w:r>
        <w:rPr>
          <w:rFonts w:hint="eastAsia" w:cs="Times New Roman" w:asciiTheme="minorEastAsia" w:hAnsiTheme="minorEastAsia"/>
          <w:spacing w:val="-2"/>
          <w:sz w:val="28"/>
          <w:szCs w:val="28"/>
          <w:lang w:eastAsia="zh-CN"/>
        </w:rPr>
        <w:t>病原微生物实验室实验动物的</w:t>
      </w:r>
      <w:r>
        <w:rPr>
          <w:rFonts w:cs="Times New Roman" w:asciiTheme="minorEastAsia" w:hAnsiTheme="minorEastAsia"/>
          <w:spacing w:val="-2"/>
          <w:sz w:val="28"/>
          <w:szCs w:val="28"/>
          <w:lang w:eastAsia="zh-CN"/>
        </w:rPr>
        <w:t>管理标准，但有</w:t>
      </w:r>
      <w:r>
        <w:rPr>
          <w:rFonts w:hint="eastAsia" w:cs="Times New Roman" w:asciiTheme="minorEastAsia" w:hAnsiTheme="minorEastAsia"/>
          <w:spacing w:val="-2"/>
          <w:sz w:val="28"/>
          <w:szCs w:val="28"/>
          <w:lang w:eastAsia="zh-CN"/>
        </w:rPr>
        <w:t>比较完善</w:t>
      </w:r>
      <w:r>
        <w:rPr>
          <w:rFonts w:cs="Times New Roman" w:asciiTheme="minorEastAsia" w:hAnsiTheme="minorEastAsia"/>
          <w:spacing w:val="-2"/>
          <w:sz w:val="28"/>
          <w:szCs w:val="28"/>
          <w:lang w:eastAsia="zh-CN"/>
        </w:rPr>
        <w:t>的实验室生物安全</w:t>
      </w:r>
      <w:r>
        <w:rPr>
          <w:rFonts w:hint="eastAsia" w:cs="Times New Roman" w:asciiTheme="minorEastAsia" w:hAnsiTheme="minorEastAsia"/>
          <w:spacing w:val="-2"/>
          <w:sz w:val="28"/>
          <w:szCs w:val="28"/>
          <w:lang w:eastAsia="zh-CN"/>
        </w:rPr>
        <w:t>手册</w:t>
      </w:r>
      <w:r>
        <w:rPr>
          <w:rFonts w:cs="Times New Roman" w:asciiTheme="minorEastAsia" w:hAnsiTheme="minorEastAsia"/>
          <w:spacing w:val="-2"/>
          <w:sz w:val="28"/>
          <w:szCs w:val="28"/>
          <w:lang w:eastAsia="zh-CN"/>
        </w:rPr>
        <w:t>，如</w:t>
      </w:r>
      <w:r>
        <w:rPr>
          <w:rFonts w:hint="eastAsia" w:cs="Times New Roman" w:asciiTheme="minorEastAsia" w:hAnsiTheme="minorEastAsia"/>
          <w:spacing w:val="-2"/>
          <w:sz w:val="28"/>
          <w:szCs w:val="28"/>
          <w:lang w:eastAsia="zh-CN"/>
        </w:rPr>
        <w:t>世界卫生组织编写</w:t>
      </w:r>
      <w:r>
        <w:rPr>
          <w:rFonts w:cs="Times New Roman" w:asciiTheme="minorEastAsia" w:hAnsiTheme="minorEastAsia"/>
          <w:spacing w:val="-2"/>
          <w:sz w:val="28"/>
          <w:szCs w:val="28"/>
          <w:lang w:eastAsia="zh-CN"/>
        </w:rPr>
        <w:t>的</w:t>
      </w:r>
      <w:r>
        <w:rPr>
          <w:rFonts w:hint="eastAsia" w:cs="Times New Roman" w:asciiTheme="minorEastAsia" w:hAnsiTheme="minorEastAsia"/>
          <w:spacing w:val="-2"/>
          <w:sz w:val="28"/>
          <w:szCs w:val="28"/>
          <w:lang w:eastAsia="zh-CN"/>
        </w:rPr>
        <w:t>《实验室</w:t>
      </w:r>
      <w:r>
        <w:rPr>
          <w:rFonts w:cs="Times New Roman" w:asciiTheme="minorEastAsia" w:hAnsiTheme="minorEastAsia"/>
          <w:spacing w:val="-2"/>
          <w:sz w:val="28"/>
          <w:szCs w:val="28"/>
          <w:lang w:eastAsia="zh-CN"/>
        </w:rPr>
        <w:t>安全手册</w:t>
      </w:r>
      <w:r>
        <w:rPr>
          <w:rFonts w:hint="eastAsia" w:cs="Times New Roman" w:asciiTheme="minorEastAsia" w:hAnsiTheme="minorEastAsia"/>
          <w:spacing w:val="-2"/>
          <w:sz w:val="28"/>
          <w:szCs w:val="28"/>
          <w:lang w:eastAsia="zh-CN"/>
        </w:rPr>
        <w:t>》（第</w:t>
      </w:r>
      <w:r>
        <w:rPr>
          <w:rFonts w:cs="Times New Roman" w:asciiTheme="minorEastAsia" w:hAnsiTheme="minorEastAsia"/>
          <w:spacing w:val="-2"/>
          <w:sz w:val="28"/>
          <w:szCs w:val="28"/>
          <w:lang w:eastAsia="zh-CN"/>
        </w:rPr>
        <w:t>四版</w:t>
      </w:r>
      <w:r>
        <w:rPr>
          <w:rFonts w:hint="eastAsia" w:cs="Times New Roman" w:asciiTheme="minorEastAsia" w:hAnsiTheme="minorEastAsia"/>
          <w:spacing w:val="-2"/>
          <w:sz w:val="28"/>
          <w:szCs w:val="28"/>
          <w:lang w:eastAsia="zh-CN"/>
        </w:rPr>
        <w:t>）、</w:t>
      </w:r>
      <w:r>
        <w:rPr>
          <w:rFonts w:hint="eastAsia" w:ascii="宋体" w:hAnsi="宋体" w:eastAsia="宋体" w:cs="Times New Roman"/>
          <w:snapToGrid/>
          <w:color w:val="auto"/>
          <w:kern w:val="2"/>
          <w:sz w:val="28"/>
          <w:szCs w:val="28"/>
          <w:lang w:eastAsia="zh-CN"/>
        </w:rPr>
        <w:t>美国</w:t>
      </w:r>
      <w:r>
        <w:rPr>
          <w:rFonts w:hint="eastAsia" w:cs="Times New Roman" w:asciiTheme="minorEastAsia" w:hAnsiTheme="minorEastAsia"/>
          <w:spacing w:val="-2"/>
          <w:sz w:val="28"/>
          <w:szCs w:val="28"/>
          <w:lang w:eastAsia="zh-CN"/>
        </w:rPr>
        <w:t>编写</w:t>
      </w:r>
      <w:r>
        <w:rPr>
          <w:rFonts w:cs="Times New Roman" w:asciiTheme="minorEastAsia" w:hAnsiTheme="minorEastAsia"/>
          <w:spacing w:val="-2"/>
          <w:sz w:val="28"/>
          <w:szCs w:val="28"/>
          <w:lang w:eastAsia="zh-CN"/>
        </w:rPr>
        <w:t>的</w:t>
      </w:r>
      <w:r>
        <w:rPr>
          <w:rFonts w:hint="eastAsia" w:cs="Times New Roman" w:asciiTheme="minorEastAsia" w:hAnsiTheme="minorEastAsia"/>
          <w:spacing w:val="-2"/>
          <w:sz w:val="28"/>
          <w:szCs w:val="28"/>
          <w:lang w:eastAsia="zh-CN"/>
        </w:rPr>
        <w:t>《微生物和生物医学实验室生物安全手册》（B</w:t>
      </w:r>
      <w:r>
        <w:rPr>
          <w:rFonts w:cs="Times New Roman" w:asciiTheme="minorEastAsia" w:hAnsiTheme="minorEastAsia"/>
          <w:spacing w:val="-2"/>
          <w:sz w:val="28"/>
          <w:szCs w:val="28"/>
          <w:lang w:eastAsia="zh-CN"/>
        </w:rPr>
        <w:t>M</w:t>
      </w:r>
      <w:r>
        <w:rPr>
          <w:rFonts w:hint="eastAsia" w:cs="Times New Roman" w:asciiTheme="minorEastAsia" w:hAnsiTheme="minorEastAsia"/>
          <w:spacing w:val="-2"/>
          <w:sz w:val="28"/>
          <w:szCs w:val="28"/>
          <w:lang w:eastAsia="zh-CN"/>
        </w:rPr>
        <w:t>B</w:t>
      </w:r>
      <w:r>
        <w:rPr>
          <w:rFonts w:cs="Times New Roman" w:asciiTheme="minorEastAsia" w:hAnsiTheme="minorEastAsia"/>
          <w:spacing w:val="-2"/>
          <w:sz w:val="28"/>
          <w:szCs w:val="28"/>
          <w:lang w:eastAsia="zh-CN"/>
        </w:rPr>
        <w:t>L</w:t>
      </w:r>
      <w:r>
        <w:rPr>
          <w:rFonts w:hint="eastAsia" w:cs="Times New Roman" w:asciiTheme="minorEastAsia" w:hAnsiTheme="minorEastAsia"/>
          <w:spacing w:val="-2"/>
          <w:sz w:val="28"/>
          <w:szCs w:val="28"/>
          <w:lang w:eastAsia="zh-CN"/>
        </w:rPr>
        <w:t>）（第六版）</w:t>
      </w:r>
      <w:r>
        <w:rPr>
          <w:rFonts w:hint="eastAsia" w:ascii="宋体" w:hAnsi="宋体" w:eastAsia="宋体" w:cs="Times New Roman"/>
          <w:snapToGrid/>
          <w:color w:val="auto"/>
          <w:kern w:val="2"/>
          <w:sz w:val="28"/>
          <w:szCs w:val="28"/>
          <w:lang w:eastAsia="zh-CN"/>
        </w:rPr>
        <w:t>等。本标准有</w:t>
      </w:r>
      <w:r>
        <w:rPr>
          <w:rFonts w:ascii="宋体" w:hAnsi="宋体" w:eastAsia="宋体" w:cs="Times New Roman"/>
          <w:snapToGrid/>
          <w:color w:val="auto"/>
          <w:kern w:val="2"/>
          <w:sz w:val="28"/>
          <w:szCs w:val="28"/>
          <w:lang w:eastAsia="zh-CN"/>
        </w:rPr>
        <w:t>借鉴这些安全手册</w:t>
      </w:r>
      <w:r>
        <w:rPr>
          <w:rFonts w:hint="eastAsia" w:ascii="宋体" w:hAnsi="宋体" w:eastAsia="宋体" w:cs="Times New Roman"/>
          <w:snapToGrid/>
          <w:color w:val="auto"/>
          <w:kern w:val="2"/>
          <w:sz w:val="28"/>
          <w:szCs w:val="28"/>
          <w:lang w:eastAsia="zh-CN"/>
        </w:rPr>
        <w:t>的</w:t>
      </w:r>
      <w:r>
        <w:rPr>
          <w:rFonts w:ascii="宋体" w:hAnsi="宋体" w:eastAsia="宋体" w:cs="Times New Roman"/>
          <w:snapToGrid/>
          <w:color w:val="auto"/>
          <w:kern w:val="2"/>
          <w:sz w:val="28"/>
          <w:szCs w:val="28"/>
          <w:lang w:eastAsia="zh-CN"/>
        </w:rPr>
        <w:t>管理经验</w:t>
      </w:r>
      <w:r>
        <w:rPr>
          <w:rFonts w:hint="eastAsia" w:ascii="宋体" w:hAnsi="宋体" w:eastAsia="宋体" w:cs="Times New Roman"/>
          <w:snapToGrid/>
          <w:color w:val="auto"/>
          <w:kern w:val="2"/>
          <w:sz w:val="28"/>
          <w:szCs w:val="28"/>
          <w:lang w:eastAsia="zh-CN"/>
        </w:rPr>
        <w:t>，以</w:t>
      </w:r>
      <w:r>
        <w:rPr>
          <w:rFonts w:ascii="宋体" w:hAnsi="宋体" w:eastAsia="宋体" w:cs="Times New Roman"/>
          <w:snapToGrid/>
          <w:color w:val="auto"/>
          <w:kern w:val="2"/>
          <w:sz w:val="28"/>
          <w:szCs w:val="28"/>
          <w:lang w:eastAsia="zh-CN"/>
        </w:rPr>
        <w:t>确保</w:t>
      </w:r>
      <w:r>
        <w:rPr>
          <w:rFonts w:hint="eastAsia" w:ascii="宋体" w:hAnsi="宋体" w:eastAsia="宋体" w:cs="Times New Roman"/>
          <w:snapToGrid/>
          <w:color w:val="auto"/>
          <w:kern w:val="2"/>
          <w:sz w:val="28"/>
          <w:szCs w:val="28"/>
          <w:lang w:eastAsia="zh-CN"/>
        </w:rPr>
        <w:t>标准的</w:t>
      </w:r>
      <w:r>
        <w:rPr>
          <w:rFonts w:ascii="宋体" w:hAnsi="宋体" w:eastAsia="宋体" w:cs="Times New Roman"/>
          <w:snapToGrid/>
          <w:color w:val="auto"/>
          <w:kern w:val="2"/>
          <w:sz w:val="28"/>
          <w:szCs w:val="28"/>
          <w:lang w:eastAsia="zh-CN"/>
        </w:rPr>
        <w:t>科学性和先进性。</w:t>
      </w:r>
    </w:p>
    <w:p>
      <w:pPr>
        <w:widowControl w:val="0"/>
        <w:kinsoku/>
        <w:autoSpaceDE/>
        <w:autoSpaceDN/>
        <w:adjustRightInd/>
        <w:snapToGrid/>
        <w:spacing w:line="360" w:lineRule="auto"/>
        <w:ind w:firstLine="562" w:firstLineChars="200"/>
        <w:jc w:val="both"/>
        <w:textAlignment w:val="auto"/>
        <w:rPr>
          <w:rFonts w:ascii="宋体" w:hAnsi="宋体" w:eastAsia="宋体" w:cs="Times New Roman"/>
          <w:snapToGrid/>
          <w:color w:val="auto"/>
          <w:kern w:val="2"/>
          <w:sz w:val="28"/>
          <w:szCs w:val="28"/>
          <w:lang w:eastAsia="zh-CN"/>
        </w:rPr>
      </w:pPr>
      <w:r>
        <w:rPr>
          <w:rFonts w:hint="eastAsia" w:ascii="楷体" w:hAnsi="楷体" w:eastAsia="楷体" w:cs="楷体"/>
          <w:b/>
          <w:bCs/>
          <w:snapToGrid/>
          <w:color w:val="auto"/>
          <w:kern w:val="2"/>
          <w:sz w:val="28"/>
          <w:szCs w:val="28"/>
          <w:lang w:eastAsia="zh-CN"/>
        </w:rPr>
        <w:t>（二）与国内同类标准技术内容对比情况。</w:t>
      </w:r>
    </w:p>
    <w:p>
      <w:pPr>
        <w:widowControl w:val="0"/>
        <w:kinsoku/>
        <w:autoSpaceDE/>
        <w:autoSpaceDN/>
        <w:adjustRightInd/>
        <w:snapToGrid/>
        <w:spacing w:line="360" w:lineRule="auto"/>
        <w:ind w:firstLine="552" w:firstLineChars="200"/>
        <w:jc w:val="both"/>
        <w:textAlignment w:val="auto"/>
        <w:rPr>
          <w:rFonts w:ascii="黑体" w:eastAsia="黑体" w:cs="黑体"/>
          <w:sz w:val="28"/>
          <w:szCs w:val="28"/>
          <w:lang w:eastAsia="zh-CN"/>
        </w:rPr>
      </w:pPr>
      <w:r>
        <w:rPr>
          <w:rFonts w:hint="eastAsia" w:cs="Times New Roman" w:asciiTheme="minorEastAsia" w:hAnsiTheme="minorEastAsia"/>
          <w:spacing w:val="-2"/>
          <w:sz w:val="28"/>
          <w:szCs w:val="28"/>
          <w:lang w:eastAsia="zh-CN"/>
        </w:rPr>
        <w:t>目前国家已经制定了一系列了实验动物和病原微生物实验室相关国家标准，但实验动物和病原微生物实验室交叉领域的管理规范，国内尚无</w:t>
      </w:r>
      <w:r>
        <w:rPr>
          <w:rFonts w:cs="Times New Roman" w:asciiTheme="minorEastAsia" w:hAnsiTheme="minorEastAsia"/>
          <w:spacing w:val="-2"/>
          <w:sz w:val="28"/>
          <w:szCs w:val="28"/>
          <w:lang w:eastAsia="zh-CN"/>
        </w:rPr>
        <w:t>专门的标准</w:t>
      </w:r>
      <w:r>
        <w:rPr>
          <w:rFonts w:hint="eastAsia" w:cs="Times New Roman" w:asciiTheme="minorEastAsia" w:hAnsiTheme="minorEastAsia"/>
          <w:spacing w:val="-2"/>
          <w:sz w:val="28"/>
          <w:szCs w:val="28"/>
          <w:lang w:eastAsia="zh-CN"/>
        </w:rPr>
        <w:t>。本标准中设施、设备、实验动物质量、实验动物和组织样本转运、消毒灭菌和废弃物处置等</w:t>
      </w:r>
      <w:r>
        <w:rPr>
          <w:rFonts w:cs="Times New Roman" w:asciiTheme="minorEastAsia" w:hAnsiTheme="minorEastAsia"/>
          <w:spacing w:val="-2"/>
          <w:sz w:val="28"/>
          <w:szCs w:val="28"/>
          <w:lang w:eastAsia="zh-CN"/>
        </w:rPr>
        <w:t>主要</w:t>
      </w:r>
      <w:r>
        <w:rPr>
          <w:rFonts w:hint="eastAsia" w:cs="Times New Roman" w:asciiTheme="minorEastAsia" w:hAnsiTheme="minorEastAsia"/>
          <w:spacing w:val="-2"/>
          <w:sz w:val="28"/>
          <w:szCs w:val="28"/>
          <w:lang w:eastAsia="zh-CN"/>
        </w:rPr>
        <w:t>结合国家标准《实验动物 环境及设施》（GB 14925）、《实验室 生物安全通用要求》（GB 19489）、《实验动物 动物实验生物安全通用要求》（GB/T 43051）和行业标准《病原微生物实验室生物安全通用准则》（WS 233）中相关规定确定相关参数指标。风险管理主要参照《病原微生物实验室生物安全风险管理指南》（RB/T 040）的规定</w:t>
      </w:r>
      <w:r>
        <w:rPr>
          <w:rFonts w:hint="eastAsia" w:ascii="宋体" w:hAnsi="宋体" w:eastAsia="宋体" w:cs="Times New Roman"/>
          <w:snapToGrid/>
          <w:color w:val="auto"/>
          <w:kern w:val="2"/>
          <w:sz w:val="28"/>
          <w:szCs w:val="28"/>
          <w:lang w:eastAsia="zh-CN"/>
        </w:rPr>
        <w:t>。在编写过程中，编制工作组充分考虑了与国内相关标准的协调性问题，内容与国内相关标准保持协调一致，参考和引用标准的标准号和标准名称在规范性引用文件中均已列出。</w:t>
      </w:r>
    </w:p>
    <w:p>
      <w:pPr>
        <w:widowControl w:val="0"/>
        <w:kinsoku/>
        <w:snapToGrid/>
        <w:spacing w:line="360" w:lineRule="auto"/>
        <w:textAlignment w:val="auto"/>
        <w:rPr>
          <w:rFonts w:ascii="黑体" w:eastAsia="黑体" w:cs="黑体"/>
          <w:b/>
          <w:bCs/>
          <w:sz w:val="28"/>
          <w:szCs w:val="28"/>
          <w:lang w:eastAsia="zh-CN"/>
        </w:rPr>
      </w:pPr>
      <w:r>
        <w:rPr>
          <w:rFonts w:hint="eastAsia" w:ascii="黑体" w:eastAsia="黑体" w:cs="黑体"/>
          <w:sz w:val="28"/>
          <w:szCs w:val="28"/>
          <w:lang w:eastAsia="zh-CN"/>
        </w:rPr>
        <w:t>九、涉及专利的有关说明</w:t>
      </w:r>
    </w:p>
    <w:p>
      <w:pPr>
        <w:widowControl w:val="0"/>
        <w:kinsoku/>
        <w:snapToGrid/>
        <w:spacing w:line="360" w:lineRule="auto"/>
        <w:ind w:firstLine="576" w:firstLineChars="200"/>
        <w:textAlignment w:val="auto"/>
        <w:rPr>
          <w:rFonts w:ascii="黑体" w:eastAsia="黑体" w:cs="黑体"/>
          <w:b/>
          <w:bCs/>
          <w:sz w:val="28"/>
          <w:szCs w:val="28"/>
          <w:lang w:eastAsia="zh-CN"/>
        </w:rPr>
      </w:pPr>
      <w:r>
        <w:rPr>
          <w:rFonts w:hint="eastAsia" w:ascii="宋体" w:hAnsi="宋体" w:eastAsia="宋体" w:cs="宋体"/>
          <w:spacing w:val="4"/>
          <w:sz w:val="28"/>
          <w:szCs w:val="28"/>
          <w:lang w:eastAsia="zh-CN"/>
        </w:rPr>
        <w:t>本标准不涉及相关专利。</w:t>
      </w:r>
    </w:p>
    <w:p>
      <w:pPr>
        <w:widowControl w:val="0"/>
        <w:kinsoku/>
        <w:snapToGrid/>
        <w:spacing w:line="360" w:lineRule="auto"/>
        <w:textAlignment w:val="auto"/>
        <w:rPr>
          <w:rFonts w:ascii="黑体" w:eastAsia="黑体" w:cs="黑体"/>
          <w:sz w:val="28"/>
          <w:szCs w:val="28"/>
          <w:lang w:eastAsia="zh-CN"/>
        </w:rPr>
      </w:pPr>
      <w:r>
        <w:rPr>
          <w:rFonts w:hint="eastAsia" w:ascii="黑体" w:eastAsia="黑体" w:cs="黑体"/>
          <w:sz w:val="28"/>
          <w:szCs w:val="28"/>
          <w:lang w:eastAsia="zh-CN"/>
        </w:rPr>
        <w:t>十、报批阶段专家审定会情况</w:t>
      </w:r>
    </w:p>
    <w:p>
      <w:pPr>
        <w:widowControl w:val="0"/>
        <w:kinsoku/>
        <w:snapToGrid/>
        <w:spacing w:line="360" w:lineRule="auto"/>
        <w:textAlignment w:val="auto"/>
        <w:rPr>
          <w:rFonts w:ascii="黑体" w:eastAsia="黑体" w:cs="黑体"/>
          <w:sz w:val="28"/>
          <w:szCs w:val="28"/>
          <w:lang w:eastAsia="zh-CN"/>
        </w:rPr>
      </w:pPr>
    </w:p>
    <w:p>
      <w:pPr>
        <w:widowControl w:val="0"/>
        <w:kinsoku/>
        <w:snapToGrid/>
        <w:spacing w:line="360" w:lineRule="auto"/>
        <w:textAlignment w:val="auto"/>
        <w:rPr>
          <w:rFonts w:ascii="黑体" w:eastAsia="黑体" w:cs="黑体"/>
          <w:sz w:val="28"/>
          <w:szCs w:val="28"/>
          <w:lang w:eastAsia="zh-CN"/>
        </w:rPr>
      </w:pPr>
      <w:r>
        <w:rPr>
          <w:rFonts w:hint="eastAsia" w:ascii="黑体" w:eastAsia="黑体" w:cs="黑体"/>
          <w:sz w:val="28"/>
          <w:szCs w:val="28"/>
          <w:lang w:eastAsia="zh-CN"/>
        </w:rPr>
        <w:t>十一、其他应当说明的事项</w:t>
      </w:r>
    </w:p>
    <w:p>
      <w:pPr>
        <w:widowControl w:val="0"/>
        <w:kinsoku/>
        <w:snapToGrid/>
        <w:spacing w:line="360" w:lineRule="auto"/>
        <w:ind w:firstLine="576" w:firstLineChars="200"/>
        <w:textAlignment w:val="auto"/>
        <w:rPr>
          <w:rFonts w:ascii="宋体" w:hAnsi="宋体" w:eastAsia="宋体" w:cs="宋体"/>
          <w:spacing w:val="4"/>
          <w:sz w:val="28"/>
          <w:szCs w:val="28"/>
          <w:lang w:eastAsia="zh-CN"/>
        </w:rPr>
      </w:pPr>
      <w:r>
        <w:rPr>
          <w:rFonts w:hint="eastAsia" w:ascii="宋体" w:hAnsi="宋体" w:eastAsia="宋体" w:cs="宋体"/>
          <w:spacing w:val="4"/>
          <w:sz w:val="28"/>
          <w:szCs w:val="28"/>
          <w:lang w:eastAsia="zh-CN"/>
        </w:rPr>
        <w:t>无。</w:t>
      </w:r>
    </w:p>
    <w:p>
      <w:pPr>
        <w:widowControl w:val="0"/>
        <w:kinsoku/>
        <w:snapToGrid/>
        <w:spacing w:line="360" w:lineRule="auto"/>
        <w:textAlignment w:val="auto"/>
        <w:rPr>
          <w:rFonts w:ascii="黑体" w:eastAsia="黑体" w:cs="黑体"/>
          <w:b/>
          <w:bCs/>
          <w:sz w:val="28"/>
          <w:szCs w:val="28"/>
          <w:lang w:eastAsia="zh-CN"/>
        </w:rPr>
      </w:pPr>
      <w:r>
        <w:rPr>
          <w:rFonts w:hint="eastAsia" w:ascii="黑体" w:eastAsia="黑体" w:cs="黑体"/>
          <w:sz w:val="28"/>
          <w:szCs w:val="28"/>
          <w:lang w:eastAsia="zh-CN"/>
        </w:rPr>
        <w:t>十二、贯彻地方标准的要求，以及组织措施、技术措施、过渡期和实施日期等建议</w:t>
      </w:r>
    </w:p>
    <w:p>
      <w:pPr>
        <w:widowControl w:val="0"/>
        <w:kinsoku/>
        <w:autoSpaceDE/>
        <w:autoSpaceDN/>
        <w:adjustRightInd/>
        <w:snapToGrid/>
        <w:spacing w:line="360" w:lineRule="auto"/>
        <w:ind w:firstLine="552" w:firstLineChars="200"/>
        <w:jc w:val="both"/>
        <w:textAlignment w:val="auto"/>
        <w:rPr>
          <w:rFonts w:cs="Times New Roman" w:asciiTheme="minorEastAsia" w:hAnsiTheme="minorEastAsia"/>
          <w:spacing w:val="-2"/>
          <w:sz w:val="28"/>
          <w:szCs w:val="28"/>
          <w:lang w:eastAsia="zh-CN"/>
        </w:rPr>
      </w:pPr>
      <w:r>
        <w:rPr>
          <w:rFonts w:hint="eastAsia" w:cs="Times New Roman" w:asciiTheme="minorEastAsia" w:hAnsiTheme="minorEastAsia"/>
          <w:spacing w:val="-2"/>
          <w:sz w:val="28"/>
          <w:szCs w:val="28"/>
          <w:lang w:eastAsia="zh-CN"/>
        </w:rPr>
        <w:t>广东省地方标准《病原微生物实验室实验动物管理规范》颁布实施后，起草单位将采取多种形式，利用媒体等各种途径，组织力量宣传，并将标准条文和要求贯彻落实到我省病原微生物实验室中，规范其实验动物的使用，尽可能的降低实验室生物安全风险。</w:t>
      </w:r>
    </w:p>
    <w:p>
      <w:pPr>
        <w:spacing w:before="182" w:line="360" w:lineRule="auto"/>
        <w:ind w:left="23" w:right="11" w:firstLine="475"/>
        <w:jc w:val="both"/>
        <w:rPr>
          <w:rFonts w:cs="Times New Roman" w:asciiTheme="minorEastAsia" w:hAnsiTheme="minorEastAsia"/>
          <w:spacing w:val="-2"/>
          <w:sz w:val="28"/>
          <w:szCs w:val="28"/>
          <w:lang w:eastAsia="zh-CN"/>
        </w:rPr>
      </w:pPr>
    </w:p>
    <w:sectPr>
      <w:footerReference r:id="rId3" w:type="default"/>
      <w:pgSz w:w="11907" w:h="16839"/>
      <w:pgMar w:top="1431" w:right="1785" w:bottom="755" w:left="1785" w:header="0" w:footer="59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913125"/>
      <w:docPartObj>
        <w:docPartGallery w:val="autotext"/>
      </w:docPartObj>
    </w:sdtPr>
    <w:sdtContent>
      <w:p>
        <w:pPr>
          <w:pStyle w:val="4"/>
          <w:jc w:val="center"/>
        </w:pPr>
        <w:r>
          <w:fldChar w:fldCharType="begin"/>
        </w:r>
        <w:r>
          <w:instrText xml:space="preserve">PAGE   \* MERGEFORMAT</w:instrText>
        </w:r>
        <w:r>
          <w:fldChar w:fldCharType="separate"/>
        </w:r>
        <w:r>
          <w:rPr>
            <w:lang w:val="zh-CN" w:eastAsia="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NTAwYjZiNGRlYmMxNDI5ZmFhMGU5ZDVlNTIyMmMifQ=="/>
  </w:docVars>
  <w:rsids>
    <w:rsidRoot w:val="00ED5DD3"/>
    <w:rsid w:val="00027480"/>
    <w:rsid w:val="000664B4"/>
    <w:rsid w:val="000855F6"/>
    <w:rsid w:val="00086B7A"/>
    <w:rsid w:val="000A7572"/>
    <w:rsid w:val="000B661A"/>
    <w:rsid w:val="000D158C"/>
    <w:rsid w:val="000F569C"/>
    <w:rsid w:val="00103239"/>
    <w:rsid w:val="001422A3"/>
    <w:rsid w:val="00175383"/>
    <w:rsid w:val="001821AD"/>
    <w:rsid w:val="001A35EA"/>
    <w:rsid w:val="001B6A44"/>
    <w:rsid w:val="001D0197"/>
    <w:rsid w:val="001E54A0"/>
    <w:rsid w:val="002427FF"/>
    <w:rsid w:val="00244D96"/>
    <w:rsid w:val="00261238"/>
    <w:rsid w:val="00287A00"/>
    <w:rsid w:val="002A0474"/>
    <w:rsid w:val="002B69F0"/>
    <w:rsid w:val="002C5B03"/>
    <w:rsid w:val="0031165C"/>
    <w:rsid w:val="0033694C"/>
    <w:rsid w:val="0038114D"/>
    <w:rsid w:val="0038575F"/>
    <w:rsid w:val="003A3FE0"/>
    <w:rsid w:val="003B1543"/>
    <w:rsid w:val="003B2060"/>
    <w:rsid w:val="003B4B07"/>
    <w:rsid w:val="003D72A2"/>
    <w:rsid w:val="003F23EE"/>
    <w:rsid w:val="0040392E"/>
    <w:rsid w:val="00403D56"/>
    <w:rsid w:val="004701CD"/>
    <w:rsid w:val="00482456"/>
    <w:rsid w:val="00487D38"/>
    <w:rsid w:val="004C124C"/>
    <w:rsid w:val="004F7D49"/>
    <w:rsid w:val="00507CA8"/>
    <w:rsid w:val="0052319B"/>
    <w:rsid w:val="005273EA"/>
    <w:rsid w:val="00534057"/>
    <w:rsid w:val="0054390A"/>
    <w:rsid w:val="00565788"/>
    <w:rsid w:val="005A772F"/>
    <w:rsid w:val="005C0C20"/>
    <w:rsid w:val="005C1A1E"/>
    <w:rsid w:val="005C7B1B"/>
    <w:rsid w:val="005C7F2E"/>
    <w:rsid w:val="006000A9"/>
    <w:rsid w:val="006045B5"/>
    <w:rsid w:val="00614230"/>
    <w:rsid w:val="00617B7F"/>
    <w:rsid w:val="00622DDD"/>
    <w:rsid w:val="00627E2F"/>
    <w:rsid w:val="0067120C"/>
    <w:rsid w:val="006826B4"/>
    <w:rsid w:val="00694434"/>
    <w:rsid w:val="006A3DE4"/>
    <w:rsid w:val="006B1913"/>
    <w:rsid w:val="006B48B8"/>
    <w:rsid w:val="006D5E91"/>
    <w:rsid w:val="007121A8"/>
    <w:rsid w:val="007179EF"/>
    <w:rsid w:val="00743231"/>
    <w:rsid w:val="007638FF"/>
    <w:rsid w:val="00793368"/>
    <w:rsid w:val="00797124"/>
    <w:rsid w:val="007B1FAB"/>
    <w:rsid w:val="007D5BBD"/>
    <w:rsid w:val="008043A8"/>
    <w:rsid w:val="008079CB"/>
    <w:rsid w:val="00842967"/>
    <w:rsid w:val="00851E95"/>
    <w:rsid w:val="00871B01"/>
    <w:rsid w:val="00875E7C"/>
    <w:rsid w:val="00885A30"/>
    <w:rsid w:val="008A2B52"/>
    <w:rsid w:val="008C346A"/>
    <w:rsid w:val="008C4F85"/>
    <w:rsid w:val="008C71DF"/>
    <w:rsid w:val="008D0CD7"/>
    <w:rsid w:val="008E4CC6"/>
    <w:rsid w:val="008F0702"/>
    <w:rsid w:val="009278E1"/>
    <w:rsid w:val="0093056A"/>
    <w:rsid w:val="009355C6"/>
    <w:rsid w:val="0095018B"/>
    <w:rsid w:val="00970716"/>
    <w:rsid w:val="009913B9"/>
    <w:rsid w:val="009A194E"/>
    <w:rsid w:val="009B51B4"/>
    <w:rsid w:val="009C50E6"/>
    <w:rsid w:val="009D10B1"/>
    <w:rsid w:val="009E6B90"/>
    <w:rsid w:val="009F4F00"/>
    <w:rsid w:val="009F6263"/>
    <w:rsid w:val="00A42E9F"/>
    <w:rsid w:val="00A64E7A"/>
    <w:rsid w:val="00A81A0D"/>
    <w:rsid w:val="00A86729"/>
    <w:rsid w:val="00A956AA"/>
    <w:rsid w:val="00A96167"/>
    <w:rsid w:val="00AC6005"/>
    <w:rsid w:val="00B137E8"/>
    <w:rsid w:val="00B16E49"/>
    <w:rsid w:val="00B41DE9"/>
    <w:rsid w:val="00B72FB0"/>
    <w:rsid w:val="00B94DA9"/>
    <w:rsid w:val="00BA5482"/>
    <w:rsid w:val="00BB1F88"/>
    <w:rsid w:val="00BD2779"/>
    <w:rsid w:val="00BE2F70"/>
    <w:rsid w:val="00C05B3E"/>
    <w:rsid w:val="00C075F8"/>
    <w:rsid w:val="00C11AC0"/>
    <w:rsid w:val="00C7150A"/>
    <w:rsid w:val="00C90D12"/>
    <w:rsid w:val="00C94449"/>
    <w:rsid w:val="00C94D56"/>
    <w:rsid w:val="00CB3233"/>
    <w:rsid w:val="00D06975"/>
    <w:rsid w:val="00D249B0"/>
    <w:rsid w:val="00D42D63"/>
    <w:rsid w:val="00D46F6D"/>
    <w:rsid w:val="00D97ED3"/>
    <w:rsid w:val="00DD201D"/>
    <w:rsid w:val="00DE5E7E"/>
    <w:rsid w:val="00DE6511"/>
    <w:rsid w:val="00E0181E"/>
    <w:rsid w:val="00E12813"/>
    <w:rsid w:val="00E1595C"/>
    <w:rsid w:val="00E8454F"/>
    <w:rsid w:val="00E8646A"/>
    <w:rsid w:val="00EB52D4"/>
    <w:rsid w:val="00ED5DD3"/>
    <w:rsid w:val="00F34EC4"/>
    <w:rsid w:val="00F35E6D"/>
    <w:rsid w:val="00F47C09"/>
    <w:rsid w:val="00F57054"/>
    <w:rsid w:val="00F976FC"/>
    <w:rsid w:val="00FA1231"/>
    <w:rsid w:val="00FB41E4"/>
    <w:rsid w:val="00FC4173"/>
    <w:rsid w:val="00FD06AD"/>
    <w:rsid w:val="00FD56E8"/>
    <w:rsid w:val="059323B7"/>
    <w:rsid w:val="37893216"/>
    <w:rsid w:val="5177544D"/>
    <w:rsid w:val="7933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Times New Roman" w:hAnsi="Times New Roman" w:eastAsia="Times New Roman" w:cs="Times New Roman"/>
    </w:rPr>
  </w:style>
  <w:style w:type="character" w:customStyle="1" w:styleId="10">
    <w:name w:val="页眉 Char"/>
    <w:basedOn w:val="7"/>
    <w:link w:val="5"/>
    <w:qFormat/>
    <w:uiPriority w:val="99"/>
    <w:rPr>
      <w:sz w:val="18"/>
      <w:szCs w:val="18"/>
    </w:rPr>
  </w:style>
  <w:style w:type="character" w:customStyle="1" w:styleId="11">
    <w:name w:val="页脚 Char"/>
    <w:basedOn w:val="7"/>
    <w:link w:val="4"/>
    <w:uiPriority w:val="99"/>
    <w:rPr>
      <w:sz w:val="18"/>
      <w:szCs w:val="18"/>
    </w:rPr>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D74D-5F3E-4390-8162-55D2447208E1}">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11</Pages>
  <Words>6401</Words>
  <Characters>6785</Characters>
  <Lines>50</Lines>
  <Paragraphs>14</Paragraphs>
  <TotalTime>1</TotalTime>
  <ScaleCrop>false</ScaleCrop>
  <LinksUpToDate>false</LinksUpToDate>
  <CharactersWithSpaces>6906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2024-06-28T19:31:00Z</dcterms:created>
  <dc:creator>Administrator</dc:creator>
  <cp:lastModifiedBy>实验动物</cp:lastModifiedBy>
  <dcterms:modified xsi:type="dcterms:W3CDTF">2024-07-04T23:53:02Z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2023-08-21T16:51:37Z</vt:filetime>
  </property>
  <property fmtid="{D5CDD505-2E9C-101B-9397-08002B2CF9AE}" pid="4" name="KSOProductBuildVer">
    <vt:lpwstr>2052-12.1.0.16929</vt:lpwstr>
  </property>
  <property fmtid="{D5CDD505-2E9C-101B-9397-08002B2CF9AE}" pid="5" name="ICV">
    <vt:lpwstr>072BC1DEE9ED4F8E87E87AAFD748C9A2_13</vt:lpwstr>
  </property>
</Properties>
</file>