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AB2D"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cs="Times New Roman"/>
          <w:b/>
          <w:bCs/>
          <w:sz w:val="28"/>
          <w:szCs w:val="28"/>
          <w:highlight w:val="none"/>
          <w:lang w:val="en-US"/>
        </w:rPr>
        <w:t>附</w:t>
      </w:r>
      <w:r>
        <w:rPr>
          <w:rFonts w:hint="eastAsia" w:ascii="Times New Roman" w:cs="Times New Roman"/>
          <w:b/>
          <w:bCs/>
          <w:sz w:val="28"/>
          <w:szCs w:val="28"/>
          <w:highlight w:val="none"/>
          <w:lang w:val="en-US"/>
        </w:rPr>
        <w:t>件</w:t>
      </w:r>
      <w:r>
        <w:rPr>
          <w:rFonts w:ascii="Times New Roman" w:cs="Times New Roman"/>
          <w:b/>
          <w:bCs/>
          <w:sz w:val="28"/>
          <w:szCs w:val="28"/>
          <w:highlight w:val="none"/>
          <w:lang w:val="en-US"/>
        </w:rPr>
        <w:t>2：参会回执</w:t>
      </w:r>
    </w:p>
    <w:p w14:paraId="04E6E77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  <w:t>“</w:t>
      </w:r>
      <w:r>
        <w:rPr>
          <w:rFonts w:hint="default" w:ascii="Times New Roman Bold Italic" w:hAnsi="Times New Roman Bold Italic" w:eastAsia="宋体" w:cs="Times New Roman Bold Italic"/>
          <w:b/>
          <w:bCs/>
          <w:i/>
          <w:iCs/>
          <w:sz w:val="28"/>
          <w:szCs w:val="28"/>
          <w:highlight w:val="none"/>
        </w:rPr>
        <w:t>202</w:t>
      </w:r>
      <w:r>
        <w:rPr>
          <w:rFonts w:hint="default" w:ascii="Times New Roman Bold Italic" w:hAnsi="Times New Roman Bold Italic" w:eastAsia="宋体" w:cs="Times New Roman Bold Italic"/>
          <w:b/>
          <w:bCs/>
          <w:i/>
          <w:i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 Bold Italic" w:hAnsi="Times New Roman Bold Italic" w:eastAsia="宋体" w:cs="Times New Roman Bold Italic"/>
          <w:b/>
          <w:bCs/>
          <w:i/>
          <w:iCs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实验动物崖州湾论坛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  <w:t>”</w:t>
      </w:r>
      <w:r>
        <w:rPr>
          <w:rFonts w:ascii="Times New Roman" w:cs="Times New Roman"/>
          <w:b/>
          <w:bCs/>
          <w:sz w:val="28"/>
          <w:szCs w:val="28"/>
          <w:highlight w:val="none"/>
        </w:rPr>
        <w:t>回执</w:t>
      </w:r>
    </w:p>
    <w:p w14:paraId="4805A2C1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cs="Times New Roman"/>
          <w:b/>
          <w:bCs/>
          <w:sz w:val="28"/>
          <w:szCs w:val="28"/>
          <w:highlight w:val="none"/>
          <w:lang w:val="en-US"/>
        </w:rPr>
        <w:t>3</w:t>
      </w:r>
      <w:r>
        <w:rPr>
          <w:rFonts w:ascii="Times New Roman" w:cs="Times New Roman"/>
          <w:b/>
          <w:bCs/>
          <w:sz w:val="28"/>
          <w:szCs w:val="28"/>
          <w:highlight w:val="none"/>
        </w:rPr>
        <w:t>月</w:t>
      </w:r>
      <w:r>
        <w:rPr>
          <w:rFonts w:hint="eastAsia" w:ascii="Times New Roman" w:cs="Times New Roman"/>
          <w:b/>
          <w:bCs/>
          <w:sz w:val="28"/>
          <w:szCs w:val="28"/>
          <w:highlight w:val="none"/>
          <w:lang w:val="en-US" w:eastAsia="zh-CN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-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3月24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日</w:t>
      </w:r>
      <w:r>
        <w:rPr>
          <w:rFonts w:ascii="Times New Roman" w:cs="Times New Roman"/>
          <w:b/>
          <w:bCs/>
          <w:sz w:val="28"/>
          <w:szCs w:val="28"/>
          <w:highlight w:val="none"/>
        </w:rPr>
        <w:t>（</w:t>
      </w:r>
      <w:r>
        <w:rPr>
          <w:rFonts w:ascii="Times New Roman" w:cs="Times New Roman"/>
          <w:b/>
          <w:bCs/>
          <w:sz w:val="28"/>
          <w:szCs w:val="28"/>
          <w:highlight w:val="none"/>
          <w:lang w:val="en-US"/>
        </w:rPr>
        <w:t>海南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-</w:t>
      </w:r>
      <w:r>
        <w:rPr>
          <w:rFonts w:ascii="Times New Roman" w:cs="Times New Roman"/>
          <w:b/>
          <w:bCs/>
          <w:sz w:val="28"/>
          <w:szCs w:val="28"/>
          <w:highlight w:val="none"/>
        </w:rPr>
        <w:t>三亚）</w:t>
      </w:r>
    </w:p>
    <w:tbl>
      <w:tblPr>
        <w:tblStyle w:val="11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93"/>
        <w:gridCol w:w="1913"/>
        <w:gridCol w:w="1388"/>
        <w:gridCol w:w="2746"/>
      </w:tblGrid>
      <w:tr w14:paraId="5523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0954694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40" w:type="dxa"/>
            <w:gridSpan w:val="4"/>
            <w:vAlign w:val="center"/>
          </w:tcPr>
          <w:p w14:paraId="618EBF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4F3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574BA10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140" w:type="dxa"/>
            <w:gridSpan w:val="4"/>
            <w:vAlign w:val="center"/>
          </w:tcPr>
          <w:p w14:paraId="46BDE52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0EE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4F4AFCB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006" w:type="dxa"/>
            <w:gridSpan w:val="2"/>
            <w:vAlign w:val="center"/>
          </w:tcPr>
          <w:p w14:paraId="1F08A0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5F5FF71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746" w:type="dxa"/>
            <w:vAlign w:val="center"/>
          </w:tcPr>
          <w:p w14:paraId="35DB34C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8C6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699BA0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006" w:type="dxa"/>
            <w:gridSpan w:val="2"/>
            <w:vAlign w:val="center"/>
          </w:tcPr>
          <w:p w14:paraId="798F1D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56BF98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746" w:type="dxa"/>
            <w:vAlign w:val="center"/>
          </w:tcPr>
          <w:p w14:paraId="446328B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A57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5A52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 w14:paraId="0A0A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41530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b/>
                <w:sz w:val="28"/>
                <w:szCs w:val="28"/>
                <w:highlight w:val="none"/>
              </w:rPr>
              <w:t>职务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  <w:t>/</w:t>
            </w:r>
            <w:r>
              <w:rPr>
                <w:rFonts w:ascii="Times New Roman" w:cs="Times New Roman"/>
                <w:b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3127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b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46" w:type="dxa"/>
            <w:tcBorders>
              <w:bottom w:val="single" w:color="auto" w:sz="4" w:space="0"/>
            </w:tcBorders>
            <w:vAlign w:val="center"/>
          </w:tcPr>
          <w:p w14:paraId="5092D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highlight w:val="none"/>
              </w:rPr>
              <w:t>E-mail</w:t>
            </w:r>
          </w:p>
        </w:tc>
      </w:tr>
      <w:tr w14:paraId="48DB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84" w:type="dxa"/>
            <w:vAlign w:val="center"/>
          </w:tcPr>
          <w:p w14:paraId="07DBF48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74E80F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435B51F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2AAC21E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0E9F79A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3FF1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84" w:type="dxa"/>
            <w:vAlign w:val="center"/>
          </w:tcPr>
          <w:p w14:paraId="52800C2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456955C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3C47ECD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2FE7BC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36B4292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15B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580D7AD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00A7DF0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05E8AA5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3C326F7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0C61D04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687A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62C992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18526A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7AC7651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6AE478C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38D0DEB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A2A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0BF4B6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7BCA03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4D8E8B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5D07AEB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562ECF6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D97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 w14:paraId="4C24E9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93" w:type="dxa"/>
            <w:vAlign w:val="center"/>
          </w:tcPr>
          <w:p w14:paraId="7E23FD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13" w:type="dxa"/>
            <w:vAlign w:val="center"/>
          </w:tcPr>
          <w:p w14:paraId="2A0E572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22525A2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746" w:type="dxa"/>
            <w:vAlign w:val="center"/>
          </w:tcPr>
          <w:p w14:paraId="6B181FD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16F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84" w:type="dxa"/>
            <w:vAlign w:val="center"/>
          </w:tcPr>
          <w:p w14:paraId="46D417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提交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>摘要</w:t>
            </w:r>
          </w:p>
        </w:tc>
        <w:tc>
          <w:tcPr>
            <w:tcW w:w="3006" w:type="dxa"/>
            <w:gridSpan w:val="2"/>
            <w:vAlign w:val="center"/>
          </w:tcPr>
          <w:p w14:paraId="349AC2E7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highlight w:val="none"/>
              </w:rPr>
              <w:t>否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5A7A7A6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口头报告</w:t>
            </w:r>
          </w:p>
        </w:tc>
        <w:tc>
          <w:tcPr>
            <w:tcW w:w="2746" w:type="dxa"/>
            <w:vAlign w:val="center"/>
          </w:tcPr>
          <w:p w14:paraId="1E108F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○ </w:t>
            </w:r>
            <w:r>
              <w:rPr>
                <w:rFonts w:ascii="Times New Roman" w:cs="Times New Roman"/>
                <w:sz w:val="28"/>
                <w:szCs w:val="28"/>
                <w:highlight w:val="none"/>
              </w:rPr>
              <w:t>否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○ </w:t>
            </w:r>
          </w:p>
        </w:tc>
      </w:tr>
      <w:tr w14:paraId="54C1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4" w:type="dxa"/>
            <w:vAlign w:val="center"/>
          </w:tcPr>
          <w:p w14:paraId="590BE0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报告题目</w:t>
            </w:r>
          </w:p>
        </w:tc>
        <w:tc>
          <w:tcPr>
            <w:tcW w:w="7140" w:type="dxa"/>
            <w:gridSpan w:val="4"/>
            <w:vAlign w:val="center"/>
          </w:tcPr>
          <w:p w14:paraId="569BC6B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CC4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4390" w:type="dxa"/>
            <w:gridSpan w:val="3"/>
            <w:vAlign w:val="center"/>
          </w:tcPr>
          <w:p w14:paraId="2D7DAB23">
            <w:pPr>
              <w:jc w:val="both"/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</w:rPr>
              <w:t>酒店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</w:rPr>
              <w:t>预订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652A72D3">
            <w:pPr>
              <w:jc w:val="both"/>
              <w:rPr>
                <w:rFonts w:hint="default" w:ascii="Times New Roman" w:eastAsia="宋体" w:cs="Times New Roman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皇冠假日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梅地亚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</w:p>
          <w:p w14:paraId="1F5F0B50">
            <w:pPr>
              <w:jc w:val="both"/>
              <w:rPr>
                <w:rFonts w:asci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>入住时间：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  <w:p w14:paraId="779F8A05">
            <w:pPr>
              <w:jc w:val="both"/>
              <w:rPr>
                <w:rFonts w:asci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>离店时间：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  <w:u w:val="single"/>
              </w:rPr>
              <w:t xml:space="preserve">              </w:t>
            </w:r>
            <w:r>
              <w:rPr>
                <w:rFonts w:ascii="Times New Roman" w:cs="Times New Roman"/>
                <w:sz w:val="28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 xml:space="preserve"> </w:t>
            </w:r>
          </w:p>
          <w:p w14:paraId="555433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cs="Times New Roman"/>
                <w:sz w:val="28"/>
                <w:szCs w:val="28"/>
                <w:highlight w:val="none"/>
              </w:rPr>
              <w:t>住房类型：</w:t>
            </w:r>
            <w:r>
              <w:rPr>
                <w:rFonts w:hint="eastAsia" w:ascii="Times New Roman" w:cs="Times New Roman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ascii="Times New Roman" w:cs="Times New Roman"/>
                <w:sz w:val="28"/>
                <w:szCs w:val="28"/>
                <w:highlight w:val="none"/>
                <w:u w:val="single"/>
              </w:rPr>
              <w:t xml:space="preserve">         </w:t>
            </w:r>
          </w:p>
          <w:p w14:paraId="0A29BF10">
            <w:pPr>
              <w:jc w:val="both"/>
              <w:rPr>
                <w:rFonts w:hint="eastAsia" w:asci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highlight w:val="none"/>
                <w:lang w:val="en-US" w:eastAsia="zh-CN"/>
              </w:rPr>
              <w:t>皇冠假日：套房1200元/天</w:t>
            </w:r>
          </w:p>
          <w:p w14:paraId="6DCB3776">
            <w:pPr>
              <w:ind w:firstLine="1100" w:firstLineChars="500"/>
              <w:jc w:val="both"/>
              <w:rPr>
                <w:rFonts w:hint="eastAsia" w:asci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highlight w:val="none"/>
                <w:lang w:val="en-US" w:eastAsia="zh-CN"/>
              </w:rPr>
              <w:t>海景房650元/天</w:t>
            </w:r>
          </w:p>
          <w:p w14:paraId="03F58BCB">
            <w:pPr>
              <w:ind w:firstLine="1100" w:firstLineChars="500"/>
              <w:jc w:val="both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highlight w:val="none"/>
                <w:lang w:val="en-US" w:eastAsia="zh-CN"/>
              </w:rPr>
              <w:t>普通房480元/天</w:t>
            </w:r>
          </w:p>
          <w:p w14:paraId="55BFC4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梅地亚：双床/大床（350元/天）</w:t>
            </w:r>
          </w:p>
          <w:p w14:paraId="135071F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4134" w:type="dxa"/>
            <w:gridSpan w:val="2"/>
            <w:vAlign w:val="center"/>
          </w:tcPr>
          <w:p w14:paraId="0C6D17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  <w:highlight w:val="none"/>
                <w:lang w:val="en-US"/>
              </w:rPr>
              <w:t>是否合住：</w:t>
            </w:r>
          </w:p>
          <w:p w14:paraId="3DA203EC">
            <w:pPr>
              <w:jc w:val="both"/>
              <w:rPr>
                <w:rFonts w:ascii="Times New Roman" w:cs="Times New Roman"/>
                <w:color w:val="000000"/>
                <w:sz w:val="28"/>
                <w:szCs w:val="28"/>
                <w:highlight w:val="none"/>
              </w:rPr>
            </w:pPr>
          </w:p>
          <w:p w14:paraId="5AF72398">
            <w:pPr>
              <w:ind w:firstLine="980" w:firstLineChars="35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</w:rPr>
              <w:t xml:space="preserve">是 </w:t>
            </w: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>○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Times New Roman" w:cs="Times New Roman"/>
                <w:color w:val="000000"/>
                <w:sz w:val="28"/>
                <w:szCs w:val="28"/>
                <w:highlight w:val="none"/>
              </w:rPr>
              <w:t xml:space="preserve">否 </w:t>
            </w:r>
            <w:r>
              <w:rPr>
                <w:rFonts w:ascii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>○</w:t>
            </w:r>
          </w:p>
        </w:tc>
      </w:tr>
      <w:tr w14:paraId="1602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524" w:type="dxa"/>
            <w:gridSpan w:val="5"/>
            <w:vAlign w:val="center"/>
          </w:tcPr>
          <w:p w14:paraId="31962A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/>
                <w:sz w:val="28"/>
                <w:szCs w:val="28"/>
                <w:highlight w:val="none"/>
              </w:rPr>
              <w:t>开票信息：</w:t>
            </w:r>
          </w:p>
          <w:p w14:paraId="32F6AD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 w14:paraId="4F5FD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 w14:paraId="44050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 w14:paraId="2B9E7E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</w:tc>
      </w:tr>
    </w:tbl>
    <w:p w14:paraId="796C5EF2">
      <w:pPr>
        <w:spacing w:line="340" w:lineRule="exact"/>
        <w:jc w:val="center"/>
        <w:rPr>
          <w:rFonts w:ascii="Times New Roman" w:cs="Times New Roman"/>
          <w:b/>
          <w:bCs/>
          <w:color w:val="FF0000"/>
          <w:sz w:val="28"/>
          <w:szCs w:val="28"/>
          <w:highlight w:val="none"/>
          <w:lang w:val="en-US"/>
        </w:rPr>
      </w:pPr>
      <w:r>
        <w:rPr>
          <w:rFonts w:ascii="Times New Roman" w:cs="Times New Roman"/>
          <w:color w:val="000000"/>
          <w:sz w:val="28"/>
          <w:szCs w:val="28"/>
          <w:highlight w:val="none"/>
        </w:rPr>
        <w:t>请</w:t>
      </w:r>
      <w:r>
        <w:rPr>
          <w:rFonts w:hint="eastAsia" w:ascii="Times New Roman" w:cs="Times New Roman"/>
          <w:color w:val="000000"/>
          <w:sz w:val="28"/>
          <w:szCs w:val="28"/>
          <w:highlight w:val="none"/>
        </w:rPr>
        <w:t>将</w:t>
      </w:r>
      <w:r>
        <w:rPr>
          <w:rFonts w:ascii="Times New Roman" w:cs="Times New Roman"/>
          <w:color w:val="000000"/>
          <w:sz w:val="28"/>
          <w:szCs w:val="28"/>
          <w:highlight w:val="none"/>
        </w:rPr>
        <w:t>参会回执统一发送至：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E</w:t>
      </w:r>
      <w:r>
        <w:rPr>
          <w:rFonts w:hint="eastAsia" w:ascii="Times New Roman" w:cs="Times New Roman"/>
          <w:color w:val="000000"/>
          <w:sz w:val="28"/>
          <w:szCs w:val="28"/>
          <w:highlight w:val="none"/>
          <w:lang w:val="en-US"/>
        </w:rPr>
        <w:t>xp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A</w:t>
      </w:r>
      <w:r>
        <w:rPr>
          <w:rFonts w:hint="eastAsia" w:ascii="Times New Roman" w:cs="Times New Roman"/>
          <w:color w:val="000000"/>
          <w:sz w:val="28"/>
          <w:szCs w:val="28"/>
          <w:highlight w:val="none"/>
          <w:lang w:val="en-US"/>
        </w:rPr>
        <w:t>nim_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Y</w:t>
      </w:r>
      <w:r>
        <w:rPr>
          <w:rFonts w:hint="eastAsia" w:ascii="Times New Roman" w:cs="Times New Roman"/>
          <w:color w:val="000000"/>
          <w:sz w:val="28"/>
          <w:szCs w:val="28"/>
          <w:highlight w:val="none"/>
          <w:lang w:val="en-US"/>
        </w:rPr>
        <w:t>a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Z</w:t>
      </w:r>
      <w:r>
        <w:rPr>
          <w:rFonts w:hint="eastAsia" w:ascii="Times New Roman" w:cs="Times New Roman"/>
          <w:color w:val="000000"/>
          <w:sz w:val="28"/>
          <w:szCs w:val="28"/>
          <w:highlight w:val="none"/>
          <w:lang w:val="en-US"/>
        </w:rPr>
        <w:t>hou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B</w:t>
      </w:r>
      <w:r>
        <w:rPr>
          <w:rFonts w:hint="eastAsia" w:ascii="Times New Roman" w:cs="Times New Roman"/>
          <w:color w:val="000000"/>
          <w:sz w:val="28"/>
          <w:szCs w:val="28"/>
          <w:highlight w:val="none"/>
          <w:lang w:val="en-US"/>
        </w:rPr>
        <w:t>ay@163</w:t>
      </w:r>
      <w:r>
        <w:rPr>
          <w:rFonts w:hint="default" w:ascii="Times New Roman" w:cs="Times New Roman"/>
          <w:color w:val="000000"/>
          <w:sz w:val="28"/>
          <w:szCs w:val="28"/>
          <w:highlight w:val="none"/>
          <w:lang w:val="en-US"/>
        </w:rPr>
        <w:t>.com</w:t>
      </w:r>
      <w:r>
        <w:rPr>
          <w:rFonts w:ascii="Times New Roman" w:cs="Times New Roman"/>
          <w:color w:val="000000"/>
          <w:sz w:val="28"/>
          <w:szCs w:val="28"/>
          <w:highlight w:val="none"/>
        </w:rPr>
        <w:t>信箱</w:t>
      </w:r>
    </w:p>
    <w:p w14:paraId="7A65D364">
      <w:pPr>
        <w:spacing w:line="480" w:lineRule="auto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</w:p>
    <w:sectPr>
      <w:footerReference r:id="rId3" w:type="default"/>
      <w:pgSz w:w="11880" w:h="16800"/>
      <w:pgMar w:top="1247" w:right="1418" w:bottom="1247" w:left="1418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Bold Italic">
    <w:altName w:val="Times New Roman"/>
    <w:panose1 w:val="02020503050004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C5DCB">
    <w:pPr>
      <w:pStyle w:val="5"/>
      <w:spacing w:before="0"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4C1C10"/>
    <w:rsid w:val="292B0009"/>
    <w:rsid w:val="44A760FC"/>
    <w:rsid w:val="75051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3"/>
    <w:qFormat/>
    <w:uiPriority w:val="1"/>
    <w:pPr>
      <w:ind w:left="220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3">
    <w:name w:val="heading 2"/>
    <w:basedOn w:val="1"/>
    <w:next w:val="1"/>
    <w:qFormat/>
    <w:uiPriority w:val="1"/>
    <w:pPr>
      <w:spacing w:line="274" w:lineRule="exact"/>
      <w:ind w:left="3029"/>
      <w:outlineLvl w:val="1"/>
    </w:pPr>
    <w:rPr>
      <w:rFonts w:ascii="Microsoft JhengHei" w:hAnsi="Microsoft JhengHei" w:eastAsia="Microsoft JhengHei" w:cs="Microsoft JhengHei"/>
      <w:b/>
      <w:bCs/>
      <w:sz w:val="18"/>
      <w:szCs w:val="18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</w:style>
  <w:style w:type="paragraph" w:styleId="5">
    <w:name w:val="Body Text"/>
    <w:basedOn w:val="1"/>
    <w:qFormat/>
    <w:uiPriority w:val="1"/>
    <w:pPr>
      <w:spacing w:before="129"/>
      <w:ind w:left="220"/>
    </w:pPr>
    <w:rPr>
      <w:sz w:val="18"/>
      <w:szCs w:val="18"/>
    </w:rPr>
  </w:style>
  <w:style w:type="paragraph" w:styleId="6">
    <w:name w:val="Balloon Text"/>
    <w:basedOn w:val="1"/>
    <w:link w:val="22"/>
    <w:qFormat/>
    <w:uiPriority w:val="0"/>
    <w:rPr>
      <w:sz w:val="16"/>
      <w:szCs w:val="16"/>
    </w:r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table" w:customStyle="1" w:styleId="19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  <w:pPr>
      <w:spacing w:before="139"/>
      <w:ind w:left="192"/>
    </w:pPr>
  </w:style>
  <w:style w:type="character" w:customStyle="1" w:styleId="22">
    <w:name w:val="批注框文本 字符"/>
    <w:basedOn w:val="12"/>
    <w:link w:val="6"/>
    <w:qFormat/>
    <w:uiPriority w:val="0"/>
    <w:rPr>
      <w:rFonts w:ascii="宋体" w:hAnsi="宋体" w:cs="宋体"/>
      <w:sz w:val="16"/>
      <w:szCs w:val="16"/>
      <w:lang w:val="zh-CN" w:bidi="zh-CN"/>
    </w:rPr>
  </w:style>
  <w:style w:type="character" w:customStyle="1" w:styleId="23">
    <w:name w:val="标题 1 字符"/>
    <w:basedOn w:val="12"/>
    <w:link w:val="2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  <w:lang w:val="zh-CN" w:bidi="zh-CN"/>
    </w:rPr>
  </w:style>
  <w:style w:type="character" w:customStyle="1" w:styleId="24">
    <w:name w:val="批注文字 字符"/>
    <w:basedOn w:val="12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5">
    <w:name w:val="批注主题 字符"/>
    <w:basedOn w:val="24"/>
    <w:link w:val="10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6">
    <w:name w:val="页眉 字符"/>
    <w:basedOn w:val="12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页脚 字符"/>
    <w:basedOn w:val="12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8">
    <w:name w:val="未处理的提及1"/>
    <w:basedOn w:val="12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2942</Words>
  <Characters>3276</Characters>
  <Paragraphs>255</Paragraphs>
  <TotalTime>6</TotalTime>
  <ScaleCrop>false</ScaleCrop>
  <LinksUpToDate>false</LinksUpToDate>
  <CharactersWithSpaces>3576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2021-10-03T19:57:00Z</dcterms:created>
  <dc:creator>XMS-WFX</dc:creator>
  <cp:lastModifiedBy>Administrator</cp:lastModifiedBy>
  <cp:lastPrinted>2021-10-03T00:09:00Z</cp:lastPrinted>
  <dcterms:modified xsi:type="dcterms:W3CDTF">2025-02-05T02:42:41Z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54978A5A7AE942EDA47AC099F16D3D89_13</vt:lpwstr>
  </property>
  <property fmtid="{D5CDD505-2E9C-101B-9397-08002B2CF9AE}" pid="7" name="KSOTemplateDocerSaveRecord">
    <vt:lpwstr>eyJoZGlkIjoiZjk2ZWM1NTNjMjQwY2E4ZTgxNWE1NDc0NGMxZDE5N2EifQ==</vt:lpwstr>
  </property>
</Properties>
</file>